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0"/>
        <w:rPr>
          <w:sz w:val="20"/>
        </w:rPr>
      </w:pPr>
    </w:p>
    <w:p>
      <w:pPr>
        <w:pStyle w:val="BodyText"/>
        <w:spacing w:before="0"/>
        <w:rPr>
          <w:sz w:val="20"/>
        </w:rPr>
      </w:pPr>
    </w:p>
    <w:p>
      <w:pPr>
        <w:pStyle w:val="BodyText"/>
        <w:spacing w:before="0"/>
        <w:rPr>
          <w:sz w:val="20"/>
        </w:rPr>
      </w:pPr>
    </w:p>
    <w:p>
      <w:pPr>
        <w:pStyle w:val="Heading1"/>
        <w:spacing w:before="214"/>
        <w:ind w:left="0" w:right="218"/>
        <w:jc w:val="center"/>
      </w:pPr>
      <w:r>
        <w:rPr>
          <w:u w:val="thick"/>
        </w:rPr>
        <w:t>REUNION DES EXPERTS IMMOBILIERS PRES LA COUR D’APPEL DE CAEN</w:t>
      </w:r>
    </w:p>
    <w:p>
      <w:pPr>
        <w:spacing w:before="7"/>
        <w:ind w:left="0" w:right="218" w:firstLine="0"/>
        <w:jc w:val="center"/>
        <w:rPr>
          <w:b/>
          <w:sz w:val="24"/>
        </w:rPr>
      </w:pPr>
      <w:r>
        <w:rPr>
          <w:b/>
          <w:sz w:val="24"/>
          <w:u w:val="thick"/>
        </w:rPr>
        <w:t> DU 28 MARS 2018</w:t>
      </w:r>
    </w:p>
    <w:p>
      <w:pPr>
        <w:pStyle w:val="BodyText"/>
        <w:spacing w:before="5"/>
        <w:rPr>
          <w:b/>
          <w:sz w:val="17"/>
        </w:rPr>
      </w:pPr>
    </w:p>
    <w:p>
      <w:pPr>
        <w:spacing w:line="247" w:lineRule="auto" w:before="90"/>
        <w:ind w:left="306" w:right="518" w:firstLine="0"/>
        <w:jc w:val="left"/>
        <w:rPr>
          <w:b/>
          <w:sz w:val="24"/>
        </w:rPr>
      </w:pPr>
      <w:r>
        <w:rPr>
          <w:b/>
          <w:sz w:val="24"/>
        </w:rPr>
        <w:t>Comme chaque année, celle-ci s’est réunie pour analyser les modifications intervenues au cours de la dernière année sur les prix des loyers commerciaux dans le ressort de la COUR d’APPEL de CAEN. Cette réunion s’est tenue au siège de la compagnie.</w:t>
      </w:r>
    </w:p>
    <w:p>
      <w:pPr>
        <w:spacing w:line="247" w:lineRule="auto" w:before="0"/>
        <w:ind w:left="306" w:right="518" w:firstLine="0"/>
        <w:jc w:val="left"/>
        <w:rPr>
          <w:b/>
          <w:sz w:val="24"/>
        </w:rPr>
      </w:pPr>
      <w:r>
        <w:rPr>
          <w:b/>
          <w:sz w:val="24"/>
        </w:rPr>
        <w:t>Ce document ne peut en aucun cas remplacer l’étude de marché instruite par l’expert dans le cadre de la mission qui lui a été confiée.</w:t>
      </w:r>
    </w:p>
    <w:p>
      <w:pPr>
        <w:spacing w:line="266" w:lineRule="exact" w:before="0"/>
        <w:ind w:left="3354" w:right="0" w:firstLine="0"/>
        <w:jc w:val="left"/>
        <w:rPr>
          <w:sz w:val="24"/>
        </w:rPr>
      </w:pPr>
      <w:r>
        <w:rPr>
          <w:sz w:val="24"/>
        </w:rPr>
        <w:t>-----------------------------------------------------------</w:t>
      </w:r>
    </w:p>
    <w:p>
      <w:pPr>
        <w:spacing w:line="247" w:lineRule="auto" w:before="12"/>
        <w:ind w:left="0" w:right="221" w:firstLine="0"/>
        <w:jc w:val="center"/>
        <w:rPr>
          <w:b/>
          <w:sz w:val="24"/>
        </w:rPr>
      </w:pPr>
      <w:r>
        <w:rPr>
          <w:b/>
          <w:sz w:val="24"/>
        </w:rPr>
        <w:t>FOURCHETTE DES PRIX REFERENCES CONSTATEES POUR LES VALEURS LOCATIVES COMMERCIALES</w:t>
      </w:r>
    </w:p>
    <w:p>
      <w:pPr>
        <w:spacing w:line="274" w:lineRule="exact" w:before="0"/>
        <w:ind w:left="0" w:right="220" w:firstLine="0"/>
        <w:jc w:val="center"/>
        <w:rPr>
          <w:b/>
          <w:sz w:val="24"/>
        </w:rPr>
      </w:pPr>
      <w:r>
        <w:rPr>
          <w:b/>
          <w:sz w:val="24"/>
        </w:rPr>
        <w:t>DE LA VILLE DE CAEN ET DES PRINCIPALES</w:t>
      </w:r>
    </w:p>
    <w:p>
      <w:pPr>
        <w:spacing w:before="7"/>
        <w:ind w:left="0" w:right="223" w:firstLine="0"/>
        <w:jc w:val="center"/>
        <w:rPr>
          <w:b/>
          <w:sz w:val="24"/>
        </w:rPr>
      </w:pPr>
      <w:r>
        <w:rPr>
          <w:b/>
          <w:sz w:val="24"/>
        </w:rPr>
        <w:t>AGGLOMERATIONS DU RESSORT DE LA COUR D’APPEL DE CAEN</w:t>
      </w:r>
    </w:p>
    <w:p>
      <w:pPr>
        <w:spacing w:before="2"/>
        <w:ind w:left="0" w:right="223" w:firstLine="0"/>
        <w:jc w:val="center"/>
        <w:rPr>
          <w:sz w:val="24"/>
        </w:rPr>
      </w:pPr>
      <w:r>
        <w:rPr>
          <w:sz w:val="24"/>
        </w:rPr>
        <w:t>-----------------------------------------------------------</w:t>
      </w:r>
    </w:p>
    <w:p>
      <w:pPr>
        <w:pStyle w:val="BodyText"/>
        <w:spacing w:before="8"/>
        <w:rPr>
          <w:sz w:val="25"/>
        </w:rPr>
      </w:pPr>
    </w:p>
    <w:p>
      <w:pPr>
        <w:spacing w:before="0"/>
        <w:ind w:left="366" w:right="0" w:firstLine="0"/>
        <w:jc w:val="left"/>
        <w:rPr>
          <w:b/>
          <w:sz w:val="24"/>
        </w:rPr>
      </w:pPr>
      <w:r>
        <w:rPr>
          <w:sz w:val="24"/>
        </w:rPr>
        <w:t>(Hors classement) </w:t>
      </w:r>
      <w:r>
        <w:rPr>
          <w:b/>
          <w:sz w:val="24"/>
          <w:u w:val="thick"/>
        </w:rPr>
        <w:t>PRIX PRATIQUES</w:t>
      </w:r>
      <w:r>
        <w:rPr>
          <w:b/>
          <w:spacing w:val="50"/>
          <w:sz w:val="24"/>
          <w:u w:val="thick"/>
        </w:rPr>
        <w:t> </w:t>
      </w:r>
      <w:r>
        <w:rPr>
          <w:b/>
          <w:sz w:val="24"/>
          <w:u w:val="thick"/>
        </w:rPr>
        <w:t>DANS LES GALERIES MARCHANDES DE CAEN et de la</w:t>
      </w:r>
    </w:p>
    <w:p>
      <w:pPr>
        <w:pStyle w:val="Heading1"/>
        <w:spacing w:before="12"/>
      </w:pPr>
      <w:r>
        <w:rPr>
          <w:u w:val="thick"/>
        </w:rPr>
        <w:t>Périphérie : (valeur pour surfaces non pondérées)</w:t>
      </w:r>
    </w:p>
    <w:p>
      <w:pPr>
        <w:pStyle w:val="BodyText"/>
        <w:spacing w:before="8"/>
        <w:rPr>
          <w:b/>
          <w:sz w:val="24"/>
        </w:rPr>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04"/>
        <w:gridCol w:w="2182"/>
        <w:gridCol w:w="2201"/>
        <w:gridCol w:w="740"/>
        <w:gridCol w:w="1131"/>
        <w:gridCol w:w="1729"/>
      </w:tblGrid>
      <w:tr>
        <w:trPr>
          <w:trHeight w:val="286" w:hRule="atLeast"/>
        </w:trPr>
        <w:tc>
          <w:tcPr>
            <w:tcW w:w="5586" w:type="dxa"/>
            <w:gridSpan w:val="2"/>
            <w:tcBorders>
              <w:right w:val="single" w:sz="6" w:space="0" w:color="000000"/>
            </w:tcBorders>
          </w:tcPr>
          <w:p>
            <w:pPr>
              <w:pStyle w:val="TableParagraph"/>
              <w:rPr>
                <w:sz w:val="20"/>
              </w:rPr>
            </w:pPr>
          </w:p>
        </w:tc>
        <w:tc>
          <w:tcPr>
            <w:tcW w:w="4072" w:type="dxa"/>
            <w:gridSpan w:val="3"/>
            <w:tcBorders>
              <w:left w:val="single" w:sz="6" w:space="0" w:color="000000"/>
            </w:tcBorders>
          </w:tcPr>
          <w:p>
            <w:pPr>
              <w:pStyle w:val="TableParagraph"/>
              <w:spacing w:line="265" w:lineRule="exact" w:before="1"/>
              <w:ind w:left="62"/>
              <w:rPr>
                <w:sz w:val="24"/>
              </w:rPr>
            </w:pPr>
            <w:r>
              <w:rPr>
                <w:sz w:val="24"/>
              </w:rPr>
              <w:t>- Galerie CARREFOUR HEROUVILLE</w:t>
            </w:r>
          </w:p>
        </w:tc>
        <w:tc>
          <w:tcPr>
            <w:tcW w:w="1729" w:type="dxa"/>
          </w:tcPr>
          <w:p>
            <w:pPr>
              <w:pStyle w:val="TableParagraph"/>
              <w:spacing w:line="265" w:lineRule="exact" w:before="1"/>
              <w:ind w:left="22"/>
              <w:rPr>
                <w:sz w:val="24"/>
              </w:rPr>
            </w:pPr>
            <w:r>
              <w:rPr>
                <w:sz w:val="24"/>
              </w:rPr>
              <w:t>250 E à 800 E</w:t>
            </w:r>
          </w:p>
        </w:tc>
      </w:tr>
      <w:tr>
        <w:trPr>
          <w:trHeight w:val="1696" w:hRule="atLeast"/>
        </w:trPr>
        <w:tc>
          <w:tcPr>
            <w:tcW w:w="3404" w:type="dxa"/>
          </w:tcPr>
          <w:p>
            <w:pPr>
              <w:pStyle w:val="TableParagraph"/>
              <w:numPr>
                <w:ilvl w:val="0"/>
                <w:numId w:val="1"/>
              </w:numPr>
              <w:tabs>
                <w:tab w:pos="340" w:val="left" w:leader="none"/>
              </w:tabs>
              <w:spacing w:line="247" w:lineRule="auto" w:before="0" w:after="0"/>
              <w:ind w:left="200" w:right="530" w:firstLine="0"/>
              <w:jc w:val="left"/>
              <w:rPr>
                <w:sz w:val="24"/>
              </w:rPr>
            </w:pPr>
            <w:r>
              <w:rPr>
                <w:sz w:val="24"/>
              </w:rPr>
              <w:t>Galerie MONDEVILLE</w:t>
            </w:r>
            <w:r>
              <w:rPr>
                <w:spacing w:val="-24"/>
                <w:sz w:val="24"/>
              </w:rPr>
              <w:t> </w:t>
            </w:r>
            <w:r>
              <w:rPr>
                <w:spacing w:val="-3"/>
                <w:sz w:val="24"/>
              </w:rPr>
              <w:t>II </w:t>
            </w:r>
            <w:r>
              <w:rPr>
                <w:sz w:val="24"/>
              </w:rPr>
              <w:t>(nouveaux</w:t>
            </w:r>
            <w:r>
              <w:rPr>
                <w:spacing w:val="0"/>
                <w:sz w:val="24"/>
              </w:rPr>
              <w:t> </w:t>
            </w:r>
            <w:r>
              <w:rPr>
                <w:sz w:val="24"/>
              </w:rPr>
              <w:t>locataires)</w:t>
            </w:r>
          </w:p>
          <w:p>
            <w:pPr>
              <w:pStyle w:val="TableParagraph"/>
              <w:numPr>
                <w:ilvl w:val="0"/>
                <w:numId w:val="1"/>
              </w:numPr>
              <w:tabs>
                <w:tab w:pos="340" w:val="left" w:leader="none"/>
              </w:tabs>
              <w:spacing w:line="274" w:lineRule="exact" w:before="0" w:after="0"/>
              <w:ind w:left="200" w:right="0" w:firstLine="0"/>
              <w:jc w:val="left"/>
              <w:rPr>
                <w:sz w:val="24"/>
              </w:rPr>
            </w:pPr>
            <w:r>
              <w:rPr>
                <w:sz w:val="24"/>
              </w:rPr>
              <w:t>Galerie COTE DE</w:t>
            </w:r>
            <w:r>
              <w:rPr>
                <w:spacing w:val="-4"/>
                <w:sz w:val="24"/>
              </w:rPr>
              <w:t> </w:t>
            </w:r>
            <w:r>
              <w:rPr>
                <w:sz w:val="24"/>
              </w:rPr>
              <w:t>NACRE</w:t>
            </w:r>
          </w:p>
        </w:tc>
        <w:tc>
          <w:tcPr>
            <w:tcW w:w="2182" w:type="dxa"/>
            <w:tcBorders>
              <w:right w:val="single" w:sz="6" w:space="0" w:color="000000"/>
            </w:tcBorders>
          </w:tcPr>
          <w:p>
            <w:pPr>
              <w:pStyle w:val="TableParagraph"/>
              <w:spacing w:line="274" w:lineRule="exact"/>
              <w:ind w:left="423"/>
              <w:rPr>
                <w:sz w:val="24"/>
              </w:rPr>
            </w:pPr>
            <w:r>
              <w:rPr>
                <w:sz w:val="24"/>
              </w:rPr>
              <w:t>450 E à 900 E</w:t>
            </w:r>
          </w:p>
          <w:p>
            <w:pPr>
              <w:pStyle w:val="TableParagraph"/>
              <w:spacing w:before="2"/>
              <w:rPr>
                <w:b/>
                <w:sz w:val="25"/>
              </w:rPr>
            </w:pPr>
          </w:p>
          <w:p>
            <w:pPr>
              <w:pStyle w:val="TableParagraph"/>
              <w:spacing w:before="1"/>
              <w:ind w:left="483"/>
              <w:rPr>
                <w:sz w:val="24"/>
              </w:rPr>
            </w:pPr>
            <w:r>
              <w:rPr>
                <w:sz w:val="24"/>
              </w:rPr>
              <w:t>350 E à 600 E</w:t>
            </w:r>
          </w:p>
        </w:tc>
        <w:tc>
          <w:tcPr>
            <w:tcW w:w="2201" w:type="dxa"/>
            <w:tcBorders>
              <w:left w:val="single" w:sz="6" w:space="0" w:color="000000"/>
            </w:tcBorders>
          </w:tcPr>
          <w:p>
            <w:pPr>
              <w:pStyle w:val="TableParagraph"/>
              <w:spacing w:line="274" w:lineRule="exact"/>
              <w:ind w:left="62"/>
              <w:rPr>
                <w:sz w:val="24"/>
              </w:rPr>
            </w:pPr>
            <w:r>
              <w:rPr>
                <w:sz w:val="24"/>
              </w:rPr>
              <w:t>_RIVES DE</w:t>
            </w:r>
            <w:r>
              <w:rPr>
                <w:spacing w:val="-17"/>
                <w:sz w:val="24"/>
              </w:rPr>
              <w:t> </w:t>
            </w:r>
            <w:r>
              <w:rPr>
                <w:sz w:val="24"/>
              </w:rPr>
              <w:t>L’ORNE</w:t>
            </w:r>
          </w:p>
          <w:p>
            <w:pPr>
              <w:pStyle w:val="TableParagraph"/>
              <w:spacing w:before="7"/>
              <w:ind w:left="62"/>
              <w:rPr>
                <w:sz w:val="24"/>
              </w:rPr>
            </w:pPr>
            <w:r>
              <w:rPr>
                <w:sz w:val="24"/>
              </w:rPr>
              <w:t>-Centre LECLERC à</w:t>
            </w:r>
          </w:p>
        </w:tc>
        <w:tc>
          <w:tcPr>
            <w:tcW w:w="740" w:type="dxa"/>
          </w:tcPr>
          <w:p>
            <w:pPr>
              <w:pStyle w:val="TableParagraph"/>
              <w:spacing w:before="5"/>
              <w:rPr>
                <w:b/>
                <w:sz w:val="24"/>
              </w:rPr>
            </w:pPr>
          </w:p>
          <w:p>
            <w:pPr>
              <w:pStyle w:val="TableParagraph"/>
              <w:ind w:left="11"/>
              <w:rPr>
                <w:sz w:val="24"/>
              </w:rPr>
            </w:pPr>
            <w:r>
              <w:rPr>
                <w:sz w:val="24"/>
              </w:rPr>
              <w:t>IFS</w:t>
            </w:r>
          </w:p>
        </w:tc>
        <w:tc>
          <w:tcPr>
            <w:tcW w:w="1131" w:type="dxa"/>
          </w:tcPr>
          <w:p>
            <w:pPr>
              <w:pStyle w:val="TableParagraph"/>
              <w:spacing w:before="5"/>
              <w:rPr>
                <w:b/>
                <w:sz w:val="24"/>
              </w:rPr>
            </w:pPr>
          </w:p>
          <w:p>
            <w:pPr>
              <w:pStyle w:val="TableParagraph"/>
              <w:ind w:left="391"/>
              <w:rPr>
                <w:sz w:val="24"/>
              </w:rPr>
            </w:pPr>
            <w:r>
              <w:rPr>
                <w:sz w:val="24"/>
              </w:rPr>
              <w:t>………</w:t>
            </w:r>
          </w:p>
        </w:tc>
        <w:tc>
          <w:tcPr>
            <w:tcW w:w="1729" w:type="dxa"/>
          </w:tcPr>
          <w:p>
            <w:pPr>
              <w:pStyle w:val="TableParagraph"/>
              <w:spacing w:line="274" w:lineRule="exact"/>
              <w:ind w:left="100"/>
              <w:rPr>
                <w:sz w:val="24"/>
              </w:rPr>
            </w:pPr>
            <w:r>
              <w:rPr>
                <w:sz w:val="24"/>
              </w:rPr>
              <w:t>500 E a 800 E</w:t>
            </w:r>
          </w:p>
          <w:p>
            <w:pPr>
              <w:pStyle w:val="TableParagraph"/>
              <w:spacing w:before="7"/>
              <w:ind w:left="67"/>
              <w:rPr>
                <w:sz w:val="24"/>
              </w:rPr>
            </w:pPr>
            <w:r>
              <w:rPr>
                <w:sz w:val="24"/>
              </w:rPr>
              <w:t>350 E à 500 E</w:t>
            </w:r>
          </w:p>
        </w:tc>
      </w:tr>
    </w:tbl>
    <w:p>
      <w:pPr>
        <w:pStyle w:val="BodyText"/>
        <w:spacing w:before="3"/>
        <w:rPr>
          <w:b/>
          <w:sz w:val="21"/>
        </w:rPr>
      </w:pPr>
    </w:p>
    <w:p>
      <w:pPr>
        <w:spacing w:before="1"/>
        <w:ind w:left="306" w:right="0" w:firstLine="0"/>
        <w:jc w:val="left"/>
        <w:rPr>
          <w:rFonts w:ascii="Arial"/>
          <w:b/>
          <w:sz w:val="24"/>
        </w:rPr>
      </w:pPr>
      <w:r>
        <w:rPr>
          <w:rFonts w:ascii="Arial"/>
          <w:b/>
          <w:sz w:val="24"/>
        </w:rPr>
        <w:t>OBSERVATIONS GENERALES</w:t>
      </w:r>
    </w:p>
    <w:p>
      <w:pPr>
        <w:pStyle w:val="BodyText"/>
        <w:spacing w:before="4"/>
        <w:rPr>
          <w:rFonts w:ascii="Arial"/>
          <w:b/>
          <w:sz w:val="26"/>
        </w:rPr>
      </w:pPr>
    </w:p>
    <w:p>
      <w:pPr>
        <w:spacing w:line="247" w:lineRule="auto" w:before="0"/>
        <w:ind w:left="306" w:right="518" w:firstLine="0"/>
        <w:jc w:val="left"/>
        <w:rPr>
          <w:b/>
          <w:sz w:val="24"/>
        </w:rPr>
      </w:pPr>
      <w:r>
        <w:rPr>
          <w:b/>
          <w:sz w:val="24"/>
        </w:rPr>
        <w:t>1/ Certains emplacements en limite de secteurs peuvent induire certains chevauchements de prix d’un secteur à l’autre.</w:t>
      </w:r>
    </w:p>
    <w:p>
      <w:pPr>
        <w:spacing w:line="274" w:lineRule="exact" w:before="0"/>
        <w:ind w:left="306" w:right="0" w:firstLine="0"/>
        <w:jc w:val="left"/>
        <w:rPr>
          <w:b/>
          <w:sz w:val="24"/>
        </w:rPr>
      </w:pPr>
      <w:r>
        <w:rPr>
          <w:b/>
          <w:sz w:val="24"/>
        </w:rPr>
        <w:t>2/ Certaines modulations des valeurs peuvent se produire</w:t>
      </w:r>
    </w:p>
    <w:p>
      <w:pPr>
        <w:pStyle w:val="ListParagraph"/>
        <w:numPr>
          <w:ilvl w:val="0"/>
          <w:numId w:val="2"/>
        </w:numPr>
        <w:tabs>
          <w:tab w:pos="446" w:val="left" w:leader="none"/>
        </w:tabs>
        <w:spacing w:line="240" w:lineRule="auto" w:before="7" w:after="0"/>
        <w:ind w:left="445" w:right="0" w:hanging="139"/>
        <w:jc w:val="left"/>
        <w:rPr>
          <w:b/>
          <w:sz w:val="24"/>
        </w:rPr>
      </w:pPr>
      <w:r>
        <w:rPr>
          <w:b/>
          <w:sz w:val="24"/>
        </w:rPr>
        <w:t>en fonction de l’importance des</w:t>
      </w:r>
      <w:r>
        <w:rPr>
          <w:b/>
          <w:spacing w:val="-5"/>
          <w:sz w:val="24"/>
        </w:rPr>
        <w:t> </w:t>
      </w:r>
      <w:r>
        <w:rPr>
          <w:b/>
          <w:sz w:val="24"/>
        </w:rPr>
        <w:t>surfaces.</w:t>
      </w:r>
    </w:p>
    <w:p>
      <w:pPr>
        <w:pStyle w:val="ListParagraph"/>
        <w:numPr>
          <w:ilvl w:val="0"/>
          <w:numId w:val="2"/>
        </w:numPr>
        <w:tabs>
          <w:tab w:pos="446" w:val="left" w:leader="none"/>
        </w:tabs>
        <w:spacing w:line="240" w:lineRule="auto" w:before="7" w:after="0"/>
        <w:ind w:left="445" w:right="0" w:hanging="139"/>
        <w:jc w:val="left"/>
        <w:rPr>
          <w:b/>
          <w:sz w:val="24"/>
        </w:rPr>
      </w:pPr>
      <w:r>
        <w:rPr>
          <w:b/>
          <w:sz w:val="24"/>
        </w:rPr>
        <w:t>des charges augmentatives du loyer.</w:t>
      </w:r>
    </w:p>
    <w:p>
      <w:pPr>
        <w:pStyle w:val="ListParagraph"/>
        <w:numPr>
          <w:ilvl w:val="0"/>
          <w:numId w:val="2"/>
        </w:numPr>
        <w:tabs>
          <w:tab w:pos="446" w:val="left" w:leader="none"/>
        </w:tabs>
        <w:spacing w:line="240" w:lineRule="auto" w:before="8" w:after="0"/>
        <w:ind w:left="445" w:right="0" w:hanging="139"/>
        <w:jc w:val="left"/>
        <w:rPr>
          <w:b/>
          <w:sz w:val="24"/>
        </w:rPr>
      </w:pPr>
      <w:r>
        <w:rPr>
          <w:b/>
          <w:sz w:val="24"/>
        </w:rPr>
        <w:t>de l’état des</w:t>
      </w:r>
      <w:r>
        <w:rPr>
          <w:b/>
          <w:spacing w:val="-5"/>
          <w:sz w:val="24"/>
        </w:rPr>
        <w:t> </w:t>
      </w:r>
      <w:r>
        <w:rPr>
          <w:b/>
          <w:sz w:val="24"/>
        </w:rPr>
        <w:t>lieux.</w:t>
      </w:r>
    </w:p>
    <w:p>
      <w:pPr>
        <w:spacing w:line="247" w:lineRule="auto" w:before="7"/>
        <w:ind w:left="306" w:right="518" w:firstLine="0"/>
        <w:jc w:val="left"/>
        <w:rPr>
          <w:b/>
          <w:sz w:val="24"/>
        </w:rPr>
      </w:pPr>
      <w:r>
        <w:rPr>
          <w:b/>
          <w:sz w:val="24"/>
        </w:rPr>
        <w:t>3/ Il est constaté des loyers plus ou moins importants pour des emplacements sensiblement identiques selon l’activité autorisée, et selon qu’il s’agit ou non de commerces franchisés.</w:t>
      </w:r>
    </w:p>
    <w:p>
      <w:pPr>
        <w:pStyle w:val="BodyText"/>
        <w:spacing w:before="5"/>
        <w:rPr>
          <w:b/>
          <w:sz w:val="24"/>
        </w:rPr>
      </w:pPr>
    </w:p>
    <w:p>
      <w:pPr>
        <w:tabs>
          <w:tab w:pos="8095" w:val="left" w:leader="none"/>
        </w:tabs>
        <w:spacing w:before="1"/>
        <w:ind w:left="306" w:right="0" w:firstLine="0"/>
        <w:jc w:val="left"/>
        <w:rPr>
          <w:b/>
          <w:sz w:val="22"/>
        </w:rPr>
      </w:pPr>
      <w:r>
        <w:rPr/>
        <w:pict>
          <v:shapetype id="_x0000_t202" o:spt="202" coordsize="21600,21600" path="m,l,21600r21600,l21600,xe">
            <v:stroke joinstyle="miter"/>
            <v:path gradientshapeok="t" o:connecttype="rect"/>
          </v:shapetype>
          <v:shape style="position:absolute;margin-left:28.32pt;margin-top:12.573119pt;width:554.4pt;height:156.9pt;mso-position-horizontal-relative:page;mso-position-vertical-relative:paragraph;z-index:0" type="#_x0000_t202" filled="false" stroked="false">
            <v:textbox inset="0,0,0,0">
              <w:txbxContent>
                <w:tbl>
                  <w:tblPr>
                    <w:tblW w:w="0" w:type="auto"/>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7"/>
                    <w:gridCol w:w="3970"/>
                    <w:gridCol w:w="2650"/>
                  </w:tblGrid>
                  <w:tr>
                    <w:trPr>
                      <w:trHeight w:val="1688" w:hRule="atLeast"/>
                    </w:trPr>
                    <w:tc>
                      <w:tcPr>
                        <w:tcW w:w="4467" w:type="dxa"/>
                        <w:tcBorders>
                          <w:top w:val="single" w:sz="12" w:space="0" w:color="000000"/>
                          <w:right w:val="single" w:sz="6" w:space="0" w:color="000000"/>
                        </w:tcBorders>
                      </w:tcPr>
                      <w:p>
                        <w:pPr>
                          <w:pStyle w:val="TableParagraph"/>
                          <w:tabs>
                            <w:tab w:pos="719" w:val="left" w:leader="none"/>
                          </w:tabs>
                          <w:spacing w:before="5"/>
                          <w:ind w:left="360"/>
                          <w:rPr>
                            <w:b/>
                            <w:sz w:val="22"/>
                          </w:rPr>
                        </w:pPr>
                        <w:r>
                          <w:rPr>
                            <w:sz w:val="22"/>
                          </w:rPr>
                          <w:t>-</w:t>
                          <w:tab/>
                        </w:r>
                        <w:r>
                          <w:rPr>
                            <w:b/>
                            <w:sz w:val="22"/>
                            <w:u w:val="thick"/>
                          </w:rPr>
                          <w:t>Premier secteur A</w:t>
                        </w:r>
                      </w:p>
                      <w:p>
                        <w:pPr>
                          <w:pStyle w:val="TableParagraph"/>
                          <w:numPr>
                            <w:ilvl w:val="0"/>
                            <w:numId w:val="3"/>
                          </w:numPr>
                          <w:tabs>
                            <w:tab w:pos="195" w:val="left" w:leader="none"/>
                          </w:tabs>
                          <w:spacing w:line="244" w:lineRule="auto" w:before="1" w:after="0"/>
                          <w:ind w:left="0" w:right="61" w:firstLine="0"/>
                          <w:jc w:val="left"/>
                          <w:rPr>
                            <w:rFonts w:ascii="Wingdings" w:hAnsi="Wingdings"/>
                            <w:sz w:val="22"/>
                          </w:rPr>
                        </w:pPr>
                        <w:r>
                          <w:rPr>
                            <w:sz w:val="22"/>
                          </w:rPr>
                          <w:t>Rue de Strasbourg (de la rue St Pierre à rue du Moulin)</w:t>
                        </w:r>
                      </w:p>
                      <w:p>
                        <w:pPr>
                          <w:pStyle w:val="TableParagraph"/>
                          <w:numPr>
                            <w:ilvl w:val="0"/>
                            <w:numId w:val="3"/>
                          </w:numPr>
                          <w:tabs>
                            <w:tab w:pos="180" w:val="left" w:leader="none"/>
                          </w:tabs>
                          <w:spacing w:line="244" w:lineRule="auto" w:before="2" w:after="0"/>
                          <w:ind w:left="0" w:right="66" w:firstLine="0"/>
                          <w:jc w:val="left"/>
                          <w:rPr>
                            <w:rFonts w:ascii="Wingdings"/>
                            <w:sz w:val="20"/>
                          </w:rPr>
                        </w:pPr>
                        <w:r>
                          <w:rPr>
                            <w:sz w:val="20"/>
                          </w:rPr>
                          <w:t>Rue de Bras (partie Rue de Strasbourg au Carrefour Paul Doumer</w:t>
                        </w:r>
                        <w:r>
                          <w:rPr>
                            <w:spacing w:val="-1"/>
                            <w:sz w:val="20"/>
                          </w:rPr>
                          <w:t> </w:t>
                        </w:r>
                        <w:r>
                          <w:rPr>
                            <w:sz w:val="20"/>
                          </w:rPr>
                          <w:t>compris)</w:t>
                        </w:r>
                      </w:p>
                    </w:tc>
                    <w:tc>
                      <w:tcPr>
                        <w:tcW w:w="3970" w:type="dxa"/>
                        <w:tcBorders>
                          <w:top w:val="single" w:sz="12" w:space="0" w:color="000000"/>
                          <w:left w:val="single" w:sz="6" w:space="0" w:color="000000"/>
                          <w:right w:val="single" w:sz="6" w:space="0" w:color="000000"/>
                        </w:tcBorders>
                      </w:tcPr>
                      <w:p>
                        <w:pPr>
                          <w:pStyle w:val="TableParagraph"/>
                          <w:spacing w:before="6"/>
                          <w:rPr>
                            <w:b/>
                            <w:sz w:val="22"/>
                          </w:rPr>
                        </w:pPr>
                      </w:p>
                      <w:p>
                        <w:pPr>
                          <w:pStyle w:val="TableParagraph"/>
                          <w:numPr>
                            <w:ilvl w:val="0"/>
                            <w:numId w:val="4"/>
                          </w:numPr>
                          <w:tabs>
                            <w:tab w:pos="248" w:val="left" w:leader="none"/>
                          </w:tabs>
                          <w:spacing w:line="240" w:lineRule="auto" w:before="0" w:after="0"/>
                          <w:ind w:left="247" w:right="0" w:hanging="185"/>
                          <w:jc w:val="left"/>
                          <w:rPr>
                            <w:sz w:val="22"/>
                          </w:rPr>
                        </w:pPr>
                        <w:r>
                          <w:rPr>
                            <w:sz w:val="22"/>
                          </w:rPr>
                          <w:t>Rue du Moulin</w:t>
                        </w:r>
                      </w:p>
                      <w:p>
                        <w:pPr>
                          <w:pStyle w:val="TableParagraph"/>
                          <w:spacing w:line="244" w:lineRule="auto" w:before="7"/>
                          <w:ind w:left="62"/>
                          <w:rPr>
                            <w:sz w:val="22"/>
                          </w:rPr>
                        </w:pPr>
                        <w:r>
                          <w:rPr>
                            <w:sz w:val="22"/>
                          </w:rPr>
                          <w:t>Rue St Pierre (de la Rue Hamon à la rue Paul Doumer)</w:t>
                        </w:r>
                      </w:p>
                    </w:tc>
                    <w:tc>
                      <w:tcPr>
                        <w:tcW w:w="2650" w:type="dxa"/>
                        <w:tcBorders>
                          <w:left w:val="single" w:sz="6" w:space="0" w:color="000000"/>
                        </w:tcBorders>
                      </w:tcPr>
                      <w:p>
                        <w:pPr>
                          <w:pStyle w:val="TableParagraph"/>
                          <w:spacing w:line="244" w:lineRule="auto" w:before="5"/>
                          <w:ind w:left="249" w:right="355" w:firstLine="3"/>
                          <w:jc w:val="center"/>
                          <w:rPr>
                            <w:b/>
                            <w:sz w:val="22"/>
                          </w:rPr>
                        </w:pPr>
                        <w:r>
                          <w:rPr>
                            <w:b/>
                            <w:sz w:val="22"/>
                          </w:rPr>
                          <w:t>valeur AVRIL 2018 (par unité de surface)</w:t>
                        </w:r>
                      </w:p>
                      <w:p>
                        <w:pPr>
                          <w:pStyle w:val="TableParagraph"/>
                          <w:spacing w:before="2"/>
                          <w:ind w:left="62"/>
                          <w:rPr>
                            <w:b/>
                            <w:sz w:val="22"/>
                          </w:rPr>
                        </w:pPr>
                        <w:r>
                          <w:rPr>
                            <w:b/>
                            <w:sz w:val="22"/>
                          </w:rPr>
                          <w:t>--------------------------------</w:t>
                        </w:r>
                      </w:p>
                      <w:p>
                        <w:pPr>
                          <w:pStyle w:val="TableParagraph"/>
                          <w:spacing w:line="244" w:lineRule="auto" w:before="2"/>
                          <w:ind w:left="629" w:right="1109"/>
                          <w:jc w:val="center"/>
                          <w:rPr>
                            <w:sz w:val="22"/>
                          </w:rPr>
                        </w:pPr>
                        <w:r>
                          <w:rPr>
                            <w:sz w:val="22"/>
                          </w:rPr>
                          <w:t>500 Euros</w:t>
                        </w:r>
                        <w:r>
                          <w:rPr>
                            <w:w w:val="100"/>
                            <w:sz w:val="22"/>
                          </w:rPr>
                          <w:t> </w:t>
                        </w:r>
                        <w:r>
                          <w:rPr>
                            <w:sz w:val="22"/>
                          </w:rPr>
                          <w:t>à</w:t>
                        </w:r>
                      </w:p>
                      <w:p>
                        <w:pPr>
                          <w:pStyle w:val="TableParagraph"/>
                          <w:spacing w:before="2"/>
                          <w:ind w:left="1339"/>
                          <w:rPr>
                            <w:sz w:val="22"/>
                          </w:rPr>
                        </w:pPr>
                        <w:r>
                          <w:rPr>
                            <w:sz w:val="22"/>
                          </w:rPr>
                          <w:t>800 Euros</w:t>
                        </w:r>
                      </w:p>
                    </w:tc>
                  </w:tr>
                  <w:tr>
                    <w:trPr>
                      <w:trHeight w:val="1421" w:hRule="atLeast"/>
                    </w:trPr>
                    <w:tc>
                      <w:tcPr>
                        <w:tcW w:w="4467" w:type="dxa"/>
                        <w:tcBorders>
                          <w:right w:val="single" w:sz="6" w:space="0" w:color="000000"/>
                        </w:tcBorders>
                      </w:tcPr>
                      <w:p>
                        <w:pPr>
                          <w:pStyle w:val="TableParagraph"/>
                          <w:spacing w:before="130"/>
                          <w:rPr>
                            <w:b/>
                            <w:sz w:val="22"/>
                          </w:rPr>
                        </w:pPr>
                        <w:r>
                          <w:rPr>
                            <w:b/>
                            <w:sz w:val="22"/>
                          </w:rPr>
                          <w:t>- </w:t>
                        </w:r>
                        <w:r>
                          <w:rPr>
                            <w:b/>
                            <w:sz w:val="22"/>
                            <w:u w:val="thick"/>
                          </w:rPr>
                          <w:t>Premier secteur B</w:t>
                        </w:r>
                      </w:p>
                      <w:p>
                        <w:pPr>
                          <w:pStyle w:val="TableParagraph"/>
                          <w:numPr>
                            <w:ilvl w:val="0"/>
                            <w:numId w:val="5"/>
                          </w:numPr>
                          <w:tabs>
                            <w:tab w:pos="185" w:val="left" w:leader="none"/>
                          </w:tabs>
                          <w:spacing w:line="240" w:lineRule="auto" w:before="2" w:after="0"/>
                          <w:ind w:left="184" w:right="0" w:hanging="184"/>
                          <w:jc w:val="left"/>
                          <w:rPr>
                            <w:sz w:val="22"/>
                          </w:rPr>
                        </w:pPr>
                        <w:r>
                          <w:rPr>
                            <w:sz w:val="22"/>
                          </w:rPr>
                          <w:t>Boulevard Leclerc</w:t>
                        </w:r>
                      </w:p>
                      <w:p>
                        <w:pPr>
                          <w:pStyle w:val="TableParagraph"/>
                          <w:numPr>
                            <w:ilvl w:val="0"/>
                            <w:numId w:val="5"/>
                          </w:numPr>
                          <w:tabs>
                            <w:tab w:pos="185" w:val="left" w:leader="none"/>
                          </w:tabs>
                          <w:spacing w:line="240" w:lineRule="auto" w:before="6" w:after="0"/>
                          <w:ind w:left="184" w:right="0" w:hanging="184"/>
                          <w:jc w:val="left"/>
                          <w:rPr>
                            <w:sz w:val="22"/>
                          </w:rPr>
                        </w:pPr>
                        <w:r>
                          <w:rPr>
                            <w:sz w:val="22"/>
                          </w:rPr>
                          <w:t>Rue Hamon (partie façade Bd</w:t>
                        </w:r>
                        <w:r>
                          <w:rPr>
                            <w:spacing w:val="1"/>
                            <w:sz w:val="22"/>
                          </w:rPr>
                          <w:t> </w:t>
                        </w:r>
                        <w:r>
                          <w:rPr>
                            <w:sz w:val="22"/>
                          </w:rPr>
                          <w:t>Leclerc)</w:t>
                        </w:r>
                      </w:p>
                      <w:p>
                        <w:pPr>
                          <w:pStyle w:val="TableParagraph"/>
                          <w:numPr>
                            <w:ilvl w:val="0"/>
                            <w:numId w:val="5"/>
                          </w:numPr>
                          <w:tabs>
                            <w:tab w:pos="183" w:val="left" w:leader="none"/>
                          </w:tabs>
                          <w:spacing w:line="240" w:lineRule="auto" w:before="6" w:after="0"/>
                          <w:ind w:left="182" w:right="0" w:hanging="182"/>
                          <w:jc w:val="left"/>
                          <w:rPr>
                            <w:sz w:val="22"/>
                          </w:rPr>
                        </w:pPr>
                        <w:r>
                          <w:rPr>
                            <w:sz w:val="22"/>
                          </w:rPr>
                          <w:t>Rue</w:t>
                        </w:r>
                        <w:r>
                          <w:rPr>
                            <w:spacing w:val="-1"/>
                            <w:sz w:val="22"/>
                          </w:rPr>
                          <w:t> </w:t>
                        </w:r>
                        <w:r>
                          <w:rPr>
                            <w:sz w:val="22"/>
                          </w:rPr>
                          <w:t>Bellivet</w:t>
                        </w:r>
                      </w:p>
                      <w:p>
                        <w:pPr>
                          <w:pStyle w:val="TableParagraph"/>
                          <w:spacing w:line="238" w:lineRule="exact" w:before="7"/>
                          <w:rPr>
                            <w:sz w:val="22"/>
                          </w:rPr>
                        </w:pPr>
                        <w:r>
                          <w:rPr>
                            <w:w w:val="100"/>
                            <w:sz w:val="22"/>
                          </w:rPr>
                          <w:t>.</w:t>
                        </w:r>
                      </w:p>
                    </w:tc>
                    <w:tc>
                      <w:tcPr>
                        <w:tcW w:w="3970" w:type="dxa"/>
                        <w:tcBorders>
                          <w:left w:val="single" w:sz="6" w:space="0" w:color="000000"/>
                          <w:right w:val="single" w:sz="6" w:space="0" w:color="000000"/>
                        </w:tcBorders>
                      </w:tcPr>
                      <w:p>
                        <w:pPr>
                          <w:pStyle w:val="TableParagraph"/>
                          <w:spacing w:before="5"/>
                          <w:rPr>
                            <w:b/>
                            <w:sz w:val="33"/>
                          </w:rPr>
                        </w:pPr>
                      </w:p>
                      <w:p>
                        <w:pPr>
                          <w:pStyle w:val="TableParagraph"/>
                          <w:numPr>
                            <w:ilvl w:val="0"/>
                            <w:numId w:val="6"/>
                          </w:numPr>
                          <w:tabs>
                            <w:tab w:pos="317" w:val="left" w:leader="none"/>
                          </w:tabs>
                          <w:spacing w:line="244" w:lineRule="auto" w:before="0" w:after="0"/>
                          <w:ind w:left="62" w:right="66" w:firstLine="0"/>
                          <w:jc w:val="left"/>
                          <w:rPr>
                            <w:sz w:val="22"/>
                          </w:rPr>
                        </w:pPr>
                        <w:r>
                          <w:rPr>
                            <w:sz w:val="22"/>
                          </w:rPr>
                          <w:t>Rue Saint Pierre (de la place à Rue Hamon)</w:t>
                        </w:r>
                      </w:p>
                      <w:p>
                        <w:pPr>
                          <w:pStyle w:val="TableParagraph"/>
                          <w:numPr>
                            <w:ilvl w:val="0"/>
                            <w:numId w:val="6"/>
                          </w:numPr>
                          <w:tabs>
                            <w:tab w:pos="393" w:val="left" w:leader="none"/>
                            <w:tab w:pos="394" w:val="left" w:leader="none"/>
                            <w:tab w:pos="1603" w:val="left" w:leader="none"/>
                          </w:tabs>
                          <w:spacing w:line="260" w:lineRule="exact" w:before="0" w:after="0"/>
                          <w:ind w:left="62" w:right="64" w:firstLine="0"/>
                          <w:jc w:val="left"/>
                          <w:rPr>
                            <w:sz w:val="22"/>
                          </w:rPr>
                        </w:pPr>
                        <w:r>
                          <w:rPr>
                            <w:sz w:val="22"/>
                          </w:rPr>
                          <w:t>Rue  </w:t>
                        </w:r>
                        <w:r>
                          <w:rPr>
                            <w:spacing w:val="35"/>
                            <w:sz w:val="22"/>
                          </w:rPr>
                          <w:t> </w:t>
                        </w:r>
                        <w:r>
                          <w:rPr>
                            <w:sz w:val="22"/>
                          </w:rPr>
                          <w:t>Saint</w:t>
                          <w:tab/>
                          <w:t>Jean (jusqu’à Rue de Bernières)</w:t>
                        </w:r>
                      </w:p>
                    </w:tc>
                    <w:tc>
                      <w:tcPr>
                        <w:tcW w:w="2650" w:type="dxa"/>
                        <w:tcBorders>
                          <w:left w:val="single" w:sz="6" w:space="0" w:color="000000"/>
                        </w:tcBorders>
                      </w:tcPr>
                      <w:p>
                        <w:pPr>
                          <w:pStyle w:val="TableParagraph"/>
                          <w:spacing w:before="5"/>
                          <w:rPr>
                            <w:b/>
                            <w:sz w:val="33"/>
                          </w:rPr>
                        </w:pPr>
                      </w:p>
                      <w:p>
                        <w:pPr>
                          <w:pStyle w:val="TableParagraph"/>
                          <w:spacing w:line="244" w:lineRule="auto"/>
                          <w:ind w:left="629" w:right="1109"/>
                          <w:jc w:val="center"/>
                          <w:rPr>
                            <w:sz w:val="22"/>
                          </w:rPr>
                        </w:pPr>
                        <w:r>
                          <w:rPr>
                            <w:sz w:val="22"/>
                          </w:rPr>
                          <w:t>300 Euros</w:t>
                        </w:r>
                        <w:r>
                          <w:rPr>
                            <w:w w:val="100"/>
                            <w:sz w:val="22"/>
                          </w:rPr>
                          <w:t> </w:t>
                        </w:r>
                        <w:r>
                          <w:rPr>
                            <w:sz w:val="22"/>
                          </w:rPr>
                          <w:t>à</w:t>
                        </w:r>
                      </w:p>
                      <w:p>
                        <w:pPr>
                          <w:pStyle w:val="TableParagraph"/>
                          <w:spacing w:before="3"/>
                          <w:ind w:left="1339"/>
                          <w:rPr>
                            <w:sz w:val="22"/>
                          </w:rPr>
                        </w:pPr>
                        <w:r>
                          <w:rPr>
                            <w:sz w:val="22"/>
                          </w:rPr>
                          <w:t>550 Euros</w:t>
                        </w:r>
                      </w:p>
                    </w:tc>
                  </w:tr>
                </w:tbl>
                <w:p>
                  <w:pPr>
                    <w:pStyle w:val="BodyText"/>
                    <w:spacing w:before="0"/>
                  </w:pPr>
                </w:p>
              </w:txbxContent>
            </v:textbox>
            <w10:wrap type="none"/>
          </v:shape>
        </w:pict>
      </w:r>
      <w:r>
        <w:rPr>
          <w:b/>
          <w:sz w:val="24"/>
        </w:rPr>
        <w:t>CLASSIFICATION DE L’AGGLOMERATION EN</w:t>
      </w:r>
      <w:r>
        <w:rPr>
          <w:b/>
          <w:spacing w:val="-19"/>
          <w:sz w:val="24"/>
        </w:rPr>
        <w:t> </w:t>
      </w:r>
      <w:r>
        <w:rPr>
          <w:b/>
          <w:sz w:val="24"/>
        </w:rPr>
        <w:t>6</w:t>
      </w:r>
      <w:r>
        <w:rPr>
          <w:b/>
          <w:spacing w:val="-4"/>
          <w:sz w:val="24"/>
        </w:rPr>
        <w:t> </w:t>
      </w:r>
      <w:r>
        <w:rPr>
          <w:b/>
          <w:sz w:val="24"/>
        </w:rPr>
        <w:t>SECTEURS</w:t>
        <w:tab/>
      </w:r>
      <w:r>
        <w:rPr>
          <w:b/>
          <w:sz w:val="22"/>
        </w:rPr>
        <w:t>Fourchettes indicatives</w:t>
      </w:r>
    </w:p>
    <w:p>
      <w:pPr>
        <w:spacing w:after="0"/>
        <w:jc w:val="left"/>
        <w:rPr>
          <w:sz w:val="22"/>
        </w:rPr>
        <w:sectPr>
          <w:type w:val="continuous"/>
          <w:pgSz w:w="11910" w:h="16840"/>
          <w:pgMar w:top="1580" w:bottom="280" w:left="260" w:right="40"/>
        </w:sectPr>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7"/>
        <w:gridCol w:w="3970"/>
        <w:gridCol w:w="2679"/>
      </w:tblGrid>
      <w:tr>
        <w:trPr>
          <w:trHeight w:val="2856" w:hRule="atLeast"/>
        </w:trPr>
        <w:tc>
          <w:tcPr>
            <w:tcW w:w="4667" w:type="dxa"/>
            <w:tcBorders>
              <w:right w:val="single" w:sz="6" w:space="0" w:color="000000"/>
            </w:tcBorders>
          </w:tcPr>
          <w:p>
            <w:pPr>
              <w:pStyle w:val="TableParagraph"/>
              <w:spacing w:before="1"/>
              <w:ind w:left="200"/>
              <w:rPr>
                <w:sz w:val="22"/>
              </w:rPr>
            </w:pPr>
            <w:r>
              <w:rPr>
                <w:sz w:val="22"/>
              </w:rPr>
              <w:t>-----------------------------------------------------------</w:t>
            </w:r>
          </w:p>
          <w:p>
            <w:pPr>
              <w:pStyle w:val="TableParagraph"/>
              <w:spacing w:before="11"/>
              <w:ind w:left="200"/>
              <w:rPr>
                <w:b/>
                <w:sz w:val="22"/>
              </w:rPr>
            </w:pPr>
            <w:r>
              <w:rPr>
                <w:b/>
                <w:sz w:val="22"/>
              </w:rPr>
              <w:t>- </w:t>
            </w:r>
            <w:r>
              <w:rPr>
                <w:b/>
                <w:sz w:val="22"/>
                <w:u w:val="thick"/>
              </w:rPr>
              <w:t>Deuxième secteur</w:t>
            </w:r>
          </w:p>
          <w:p>
            <w:pPr>
              <w:pStyle w:val="TableParagraph"/>
              <w:numPr>
                <w:ilvl w:val="0"/>
                <w:numId w:val="7"/>
              </w:numPr>
              <w:tabs>
                <w:tab w:pos="383" w:val="left" w:leader="none"/>
              </w:tabs>
              <w:spacing w:line="240" w:lineRule="auto" w:before="1" w:after="0"/>
              <w:ind w:left="200" w:right="0" w:firstLine="0"/>
              <w:jc w:val="left"/>
              <w:rPr>
                <w:rFonts w:ascii="Wingdings" w:hAnsi="Wingdings"/>
                <w:sz w:val="22"/>
              </w:rPr>
            </w:pPr>
            <w:r>
              <w:rPr>
                <w:sz w:val="22"/>
              </w:rPr>
              <w:t>Pl. République (prolong. rue de</w:t>
            </w:r>
            <w:r>
              <w:rPr>
                <w:spacing w:val="2"/>
                <w:sz w:val="22"/>
              </w:rPr>
              <w:t> </w:t>
            </w:r>
            <w:r>
              <w:rPr>
                <w:sz w:val="22"/>
              </w:rPr>
              <w:t>Strasbourg)</w:t>
            </w:r>
          </w:p>
          <w:p>
            <w:pPr>
              <w:pStyle w:val="TableParagraph"/>
              <w:numPr>
                <w:ilvl w:val="0"/>
                <w:numId w:val="7"/>
              </w:numPr>
              <w:tabs>
                <w:tab w:pos="383" w:val="left" w:leader="none"/>
              </w:tabs>
              <w:spacing w:line="240" w:lineRule="auto" w:before="6" w:after="0"/>
              <w:ind w:left="200" w:right="0" w:firstLine="0"/>
              <w:jc w:val="left"/>
              <w:rPr>
                <w:rFonts w:ascii="Wingdings" w:hAnsi="Wingdings"/>
                <w:sz w:val="22"/>
              </w:rPr>
            </w:pPr>
            <w:r>
              <w:rPr>
                <w:sz w:val="22"/>
              </w:rPr>
              <w:t>rue Saint Pierre (de P. Doumer à Pl.</w:t>
            </w:r>
            <w:r>
              <w:rPr>
                <w:spacing w:val="10"/>
                <w:sz w:val="22"/>
              </w:rPr>
              <w:t> </w:t>
            </w:r>
            <w:r>
              <w:rPr>
                <w:sz w:val="22"/>
              </w:rPr>
              <w:t>Malherbe)</w:t>
            </w:r>
          </w:p>
          <w:p>
            <w:pPr>
              <w:pStyle w:val="TableParagraph"/>
              <w:numPr>
                <w:ilvl w:val="0"/>
                <w:numId w:val="7"/>
              </w:numPr>
              <w:tabs>
                <w:tab w:pos="383" w:val="left" w:leader="none"/>
              </w:tabs>
              <w:spacing w:line="240" w:lineRule="auto" w:before="7" w:after="0"/>
              <w:ind w:left="200" w:right="0" w:firstLine="0"/>
              <w:jc w:val="left"/>
              <w:rPr>
                <w:rFonts w:ascii="Wingdings" w:hAnsi="Wingdings"/>
                <w:sz w:val="22"/>
              </w:rPr>
            </w:pPr>
            <w:r>
              <w:rPr>
                <w:sz w:val="22"/>
              </w:rPr>
              <w:t>rue Saint Jean ( rue Bernières à</w:t>
            </w:r>
            <w:r>
              <w:rPr>
                <w:spacing w:val="7"/>
                <w:sz w:val="22"/>
              </w:rPr>
              <w:t> </w:t>
            </w:r>
            <w:r>
              <w:rPr>
                <w:sz w:val="22"/>
              </w:rPr>
              <w:t>l’Engannerie)</w:t>
            </w:r>
          </w:p>
          <w:p>
            <w:pPr>
              <w:pStyle w:val="TableParagraph"/>
              <w:numPr>
                <w:ilvl w:val="0"/>
                <w:numId w:val="7"/>
              </w:numPr>
              <w:tabs>
                <w:tab w:pos="383" w:val="left" w:leader="none"/>
              </w:tabs>
              <w:spacing w:line="240" w:lineRule="auto" w:before="6" w:after="0"/>
              <w:ind w:left="200" w:right="0" w:firstLine="0"/>
              <w:jc w:val="left"/>
              <w:rPr>
                <w:rFonts w:ascii="Wingdings"/>
                <w:sz w:val="22"/>
              </w:rPr>
            </w:pPr>
            <w:r>
              <w:rPr>
                <w:sz w:val="22"/>
              </w:rPr>
              <w:t>Bd Leclerc (Monoprix)</w:t>
            </w:r>
          </w:p>
          <w:p>
            <w:pPr>
              <w:pStyle w:val="TableParagraph"/>
              <w:numPr>
                <w:ilvl w:val="0"/>
                <w:numId w:val="7"/>
              </w:numPr>
              <w:tabs>
                <w:tab w:pos="383" w:val="left" w:leader="none"/>
              </w:tabs>
              <w:spacing w:line="240" w:lineRule="auto" w:before="6" w:after="0"/>
              <w:ind w:left="200" w:right="0" w:firstLine="0"/>
              <w:jc w:val="left"/>
              <w:rPr>
                <w:rFonts w:ascii="Wingdings" w:hAnsi="Wingdings"/>
                <w:sz w:val="22"/>
              </w:rPr>
            </w:pPr>
            <w:r>
              <w:rPr>
                <w:sz w:val="22"/>
              </w:rPr>
              <w:t>Bd des Alliés (de la r.St Jean à l’av. du</w:t>
            </w:r>
            <w:r>
              <w:rPr>
                <w:spacing w:val="7"/>
                <w:sz w:val="22"/>
              </w:rPr>
              <w:t> </w:t>
            </w:r>
            <w:r>
              <w:rPr>
                <w:sz w:val="22"/>
              </w:rPr>
              <w:t>6/6))</w:t>
            </w:r>
          </w:p>
          <w:p>
            <w:pPr>
              <w:pStyle w:val="TableParagraph"/>
              <w:numPr>
                <w:ilvl w:val="0"/>
                <w:numId w:val="7"/>
              </w:numPr>
              <w:tabs>
                <w:tab w:pos="383" w:val="left" w:leader="none"/>
              </w:tabs>
              <w:spacing w:line="244" w:lineRule="auto" w:before="6" w:after="0"/>
              <w:ind w:left="200" w:right="65" w:firstLine="0"/>
              <w:jc w:val="left"/>
              <w:rPr>
                <w:rFonts w:ascii="Wingdings" w:hAnsi="Wingdings"/>
                <w:sz w:val="20"/>
              </w:rPr>
            </w:pPr>
            <w:r>
              <w:rPr>
                <w:sz w:val="20"/>
              </w:rPr>
              <w:t>Rue de Bernières (du Bd Leclerc à l’av. du 6/6 et à l’ouest de l’av. du</w:t>
            </w:r>
            <w:r>
              <w:rPr>
                <w:spacing w:val="-3"/>
                <w:sz w:val="20"/>
              </w:rPr>
              <w:t> </w:t>
            </w:r>
            <w:r>
              <w:rPr>
                <w:sz w:val="20"/>
              </w:rPr>
              <w:t>6/6)</w:t>
            </w:r>
          </w:p>
          <w:p>
            <w:pPr>
              <w:pStyle w:val="TableParagraph"/>
              <w:numPr>
                <w:ilvl w:val="0"/>
                <w:numId w:val="7"/>
              </w:numPr>
              <w:tabs>
                <w:tab w:pos="383" w:val="left" w:leader="none"/>
              </w:tabs>
              <w:spacing w:line="240" w:lineRule="auto" w:before="2" w:after="0"/>
              <w:ind w:left="200" w:right="0" w:firstLine="0"/>
              <w:jc w:val="left"/>
              <w:rPr>
                <w:rFonts w:ascii="Wingdings" w:hAnsi="Wingdings"/>
                <w:sz w:val="22"/>
              </w:rPr>
            </w:pPr>
            <w:r>
              <w:rPr>
                <w:sz w:val="22"/>
              </w:rPr>
              <w:t>Rue du Vaugueux (partie</w:t>
            </w:r>
            <w:r>
              <w:rPr>
                <w:spacing w:val="1"/>
                <w:sz w:val="22"/>
              </w:rPr>
              <w:t> </w:t>
            </w:r>
            <w:r>
              <w:rPr>
                <w:sz w:val="22"/>
              </w:rPr>
              <w:t>piétonnière)</w:t>
            </w:r>
          </w:p>
          <w:p>
            <w:pPr>
              <w:pStyle w:val="TableParagraph"/>
              <w:spacing w:before="6"/>
              <w:ind w:left="200"/>
              <w:rPr>
                <w:sz w:val="22"/>
              </w:rPr>
            </w:pPr>
            <w:r>
              <w:rPr>
                <w:sz w:val="22"/>
              </w:rPr>
              <w:t>-----------------------------------------------------------</w:t>
            </w:r>
          </w:p>
        </w:tc>
        <w:tc>
          <w:tcPr>
            <w:tcW w:w="3970" w:type="dxa"/>
            <w:tcBorders>
              <w:left w:val="single" w:sz="6" w:space="0" w:color="000000"/>
              <w:right w:val="single" w:sz="6" w:space="0" w:color="000000"/>
            </w:tcBorders>
          </w:tcPr>
          <w:p>
            <w:pPr>
              <w:pStyle w:val="TableParagraph"/>
              <w:spacing w:before="1"/>
              <w:ind w:left="62"/>
              <w:rPr>
                <w:sz w:val="22"/>
              </w:rPr>
            </w:pPr>
            <w:r>
              <w:rPr>
                <w:sz w:val="22"/>
              </w:rPr>
              <w:t>---------------------------------------------------</w:t>
            </w:r>
          </w:p>
          <w:p>
            <w:pPr>
              <w:pStyle w:val="TableParagraph"/>
              <w:rPr>
                <w:b/>
                <w:sz w:val="23"/>
              </w:rPr>
            </w:pPr>
          </w:p>
          <w:p>
            <w:pPr>
              <w:pStyle w:val="TableParagraph"/>
              <w:numPr>
                <w:ilvl w:val="0"/>
                <w:numId w:val="8"/>
              </w:numPr>
              <w:tabs>
                <w:tab w:pos="245" w:val="left" w:leader="none"/>
              </w:tabs>
              <w:spacing w:line="240" w:lineRule="auto" w:before="1" w:after="0"/>
              <w:ind w:left="62" w:right="0" w:firstLine="0"/>
              <w:jc w:val="left"/>
              <w:rPr>
                <w:rFonts w:ascii="Wingdings"/>
                <w:sz w:val="22"/>
              </w:rPr>
            </w:pPr>
            <w:r>
              <w:rPr>
                <w:sz w:val="22"/>
              </w:rPr>
              <w:t>Rue Paul</w:t>
            </w:r>
            <w:r>
              <w:rPr>
                <w:spacing w:val="-1"/>
                <w:sz w:val="22"/>
              </w:rPr>
              <w:t> </w:t>
            </w:r>
            <w:r>
              <w:rPr>
                <w:sz w:val="22"/>
              </w:rPr>
              <w:t>Doumer</w:t>
            </w:r>
          </w:p>
          <w:p>
            <w:pPr>
              <w:pStyle w:val="TableParagraph"/>
              <w:numPr>
                <w:ilvl w:val="0"/>
                <w:numId w:val="8"/>
              </w:numPr>
              <w:tabs>
                <w:tab w:pos="245" w:val="left" w:leader="none"/>
              </w:tabs>
              <w:spacing w:line="240" w:lineRule="auto" w:before="6" w:after="0"/>
              <w:ind w:left="62" w:right="0" w:firstLine="0"/>
              <w:jc w:val="left"/>
              <w:rPr>
                <w:rFonts w:ascii="Wingdings"/>
                <w:sz w:val="22"/>
              </w:rPr>
            </w:pPr>
            <w:r>
              <w:rPr>
                <w:sz w:val="22"/>
              </w:rPr>
              <w:t>Place Saint</w:t>
            </w:r>
            <w:r>
              <w:rPr>
                <w:spacing w:val="6"/>
                <w:sz w:val="22"/>
              </w:rPr>
              <w:t> </w:t>
            </w:r>
            <w:r>
              <w:rPr>
                <w:sz w:val="22"/>
              </w:rPr>
              <w:t>Pierre</w:t>
            </w:r>
          </w:p>
          <w:p>
            <w:pPr>
              <w:pStyle w:val="TableParagraph"/>
              <w:numPr>
                <w:ilvl w:val="0"/>
                <w:numId w:val="8"/>
              </w:numPr>
              <w:tabs>
                <w:tab w:pos="296" w:val="left" w:leader="none"/>
              </w:tabs>
              <w:spacing w:line="244" w:lineRule="auto" w:before="6" w:after="0"/>
              <w:ind w:left="62" w:right="66" w:firstLine="0"/>
              <w:jc w:val="left"/>
              <w:rPr>
                <w:rFonts w:ascii="Wingdings" w:hAnsi="Wingdings"/>
                <w:sz w:val="20"/>
              </w:rPr>
            </w:pPr>
            <w:r>
              <w:rPr>
                <w:sz w:val="22"/>
              </w:rPr>
              <w:t>Quai Vendeuvre (de la rue Neuve St Jean à la rue de</w:t>
            </w:r>
            <w:r>
              <w:rPr>
                <w:spacing w:val="0"/>
                <w:sz w:val="22"/>
              </w:rPr>
              <w:t> </w:t>
            </w:r>
            <w:r>
              <w:rPr>
                <w:sz w:val="22"/>
              </w:rPr>
              <w:t>l’Engannerie)</w:t>
            </w:r>
          </w:p>
          <w:p>
            <w:pPr>
              <w:pStyle w:val="TableParagraph"/>
              <w:numPr>
                <w:ilvl w:val="0"/>
                <w:numId w:val="8"/>
              </w:numPr>
              <w:tabs>
                <w:tab w:pos="279" w:val="left" w:leader="none"/>
              </w:tabs>
              <w:spacing w:line="244" w:lineRule="auto" w:before="0" w:after="0"/>
              <w:ind w:left="62" w:right="60" w:firstLine="0"/>
              <w:jc w:val="left"/>
              <w:rPr>
                <w:rFonts w:ascii="Wingdings"/>
                <w:sz w:val="22"/>
              </w:rPr>
            </w:pPr>
            <w:r>
              <w:rPr>
                <w:sz w:val="22"/>
              </w:rPr>
              <w:t>Rue Hamon (sauf partie Bd Leclerc 1</w:t>
            </w:r>
            <w:r>
              <w:rPr>
                <w:position w:val="8"/>
                <w:sz w:val="14"/>
              </w:rPr>
              <w:t>er</w:t>
            </w:r>
            <w:r>
              <w:rPr>
                <w:sz w:val="14"/>
              </w:rPr>
              <w:t> </w:t>
            </w:r>
            <w:r>
              <w:rPr>
                <w:sz w:val="22"/>
              </w:rPr>
              <w:t>secteur)</w:t>
            </w:r>
          </w:p>
          <w:p>
            <w:pPr>
              <w:pStyle w:val="TableParagraph"/>
              <w:numPr>
                <w:ilvl w:val="0"/>
                <w:numId w:val="8"/>
              </w:numPr>
              <w:tabs>
                <w:tab w:pos="250" w:val="left" w:leader="none"/>
              </w:tabs>
              <w:spacing w:line="244" w:lineRule="auto" w:before="0" w:after="0"/>
              <w:ind w:left="62" w:right="66" w:firstLine="0"/>
              <w:jc w:val="left"/>
              <w:rPr>
                <w:rFonts w:ascii="Wingdings"/>
                <w:sz w:val="22"/>
              </w:rPr>
            </w:pPr>
            <w:r>
              <w:rPr>
                <w:sz w:val="22"/>
              </w:rPr>
              <w:t>Rue Neuve St Jean (entre av. 6 Juin &amp; St Jean)</w:t>
            </w:r>
          </w:p>
          <w:p>
            <w:pPr>
              <w:pStyle w:val="TableParagraph"/>
              <w:spacing w:line="243" w:lineRule="exact" w:before="2"/>
              <w:ind w:left="62"/>
              <w:rPr>
                <w:sz w:val="22"/>
              </w:rPr>
            </w:pPr>
            <w:r>
              <w:rPr>
                <w:sz w:val="22"/>
              </w:rPr>
              <w:t>---------------------------------------------------</w:t>
            </w:r>
          </w:p>
        </w:tc>
        <w:tc>
          <w:tcPr>
            <w:tcW w:w="2679" w:type="dxa"/>
            <w:tcBorders>
              <w:left w:val="single" w:sz="6" w:space="0" w:color="000000"/>
            </w:tcBorders>
          </w:tcPr>
          <w:p>
            <w:pPr>
              <w:pStyle w:val="TableParagraph"/>
              <w:spacing w:before="1"/>
              <w:ind w:left="62"/>
              <w:rPr>
                <w:i/>
                <w:sz w:val="22"/>
              </w:rPr>
            </w:pPr>
            <w:r>
              <w:rPr>
                <w:i/>
                <w:sz w:val="22"/>
              </w:rPr>
              <w:t>-------------------------------</w:t>
            </w:r>
          </w:p>
          <w:p>
            <w:pPr>
              <w:pStyle w:val="TableParagraph"/>
              <w:rPr>
                <w:b/>
                <w:sz w:val="23"/>
              </w:rPr>
            </w:pPr>
          </w:p>
          <w:p>
            <w:pPr>
              <w:pStyle w:val="TableParagraph"/>
              <w:spacing w:line="244" w:lineRule="auto" w:before="1"/>
              <w:ind w:left="612" w:right="1121"/>
              <w:jc w:val="center"/>
              <w:rPr>
                <w:sz w:val="22"/>
              </w:rPr>
            </w:pPr>
            <w:r>
              <w:rPr>
                <w:sz w:val="22"/>
              </w:rPr>
              <w:t>250 Euros</w:t>
            </w:r>
            <w:r>
              <w:rPr>
                <w:w w:val="100"/>
                <w:sz w:val="22"/>
              </w:rPr>
              <w:t> </w:t>
            </w:r>
            <w:r>
              <w:rPr>
                <w:sz w:val="22"/>
              </w:rPr>
              <w:t>à</w:t>
            </w:r>
          </w:p>
          <w:p>
            <w:pPr>
              <w:pStyle w:val="TableParagraph"/>
              <w:spacing w:before="2"/>
              <w:ind w:left="1339"/>
              <w:rPr>
                <w:sz w:val="22"/>
              </w:rPr>
            </w:pPr>
            <w:r>
              <w:rPr>
                <w:sz w:val="22"/>
              </w:rPr>
              <w:t>500 Euros</w:t>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line="243" w:lineRule="exact" w:before="199"/>
              <w:ind w:right="317"/>
              <w:jc w:val="center"/>
              <w:rPr>
                <w:sz w:val="22"/>
              </w:rPr>
            </w:pPr>
            <w:r>
              <w:rPr>
                <w:sz w:val="22"/>
              </w:rPr>
              <w:t>--------------------------------</w:t>
            </w:r>
          </w:p>
        </w:tc>
      </w:tr>
      <w:tr>
        <w:trPr>
          <w:trHeight w:val="12217" w:hRule="atLeast"/>
        </w:trPr>
        <w:tc>
          <w:tcPr>
            <w:tcW w:w="4667" w:type="dxa"/>
            <w:tcBorders>
              <w:right w:val="single" w:sz="6" w:space="0" w:color="000000"/>
            </w:tcBorders>
          </w:tcPr>
          <w:p>
            <w:pPr>
              <w:pStyle w:val="TableParagraph"/>
              <w:spacing w:before="1"/>
              <w:ind w:left="200"/>
              <w:rPr>
                <w:b/>
                <w:sz w:val="22"/>
              </w:rPr>
            </w:pPr>
            <w:r>
              <w:rPr>
                <w:b/>
                <w:sz w:val="22"/>
              </w:rPr>
              <w:t>- </w:t>
            </w:r>
            <w:r>
              <w:rPr>
                <w:b/>
                <w:sz w:val="22"/>
                <w:u w:val="thick"/>
              </w:rPr>
              <w:t>Troisième secteur</w:t>
            </w:r>
          </w:p>
          <w:p>
            <w:pPr>
              <w:pStyle w:val="TableParagraph"/>
              <w:numPr>
                <w:ilvl w:val="0"/>
                <w:numId w:val="9"/>
              </w:numPr>
              <w:tabs>
                <w:tab w:pos="395" w:val="left" w:leader="none"/>
              </w:tabs>
              <w:spacing w:line="244" w:lineRule="auto" w:before="6" w:after="0"/>
              <w:ind w:left="200" w:right="60" w:firstLine="0"/>
              <w:jc w:val="left"/>
              <w:rPr>
                <w:sz w:val="22"/>
              </w:rPr>
            </w:pPr>
            <w:r>
              <w:rPr>
                <w:sz w:val="22"/>
              </w:rPr>
              <w:t>Rue Saint Jean (Pl. St Jean </w:t>
            </w:r>
            <w:r>
              <w:rPr>
                <w:b/>
                <w:sz w:val="22"/>
              </w:rPr>
              <w:t>comprise </w:t>
            </w:r>
            <w:r>
              <w:rPr>
                <w:sz w:val="22"/>
              </w:rPr>
              <w:t>à Rue du Havre)</w:t>
            </w:r>
          </w:p>
          <w:p>
            <w:pPr>
              <w:pStyle w:val="TableParagraph"/>
              <w:numPr>
                <w:ilvl w:val="0"/>
                <w:numId w:val="9"/>
              </w:numPr>
              <w:tabs>
                <w:tab w:pos="407" w:val="left" w:leader="none"/>
              </w:tabs>
              <w:spacing w:line="244" w:lineRule="auto" w:before="2" w:after="0"/>
              <w:ind w:left="200" w:right="65" w:firstLine="0"/>
              <w:jc w:val="left"/>
              <w:rPr>
                <w:sz w:val="22"/>
              </w:rPr>
            </w:pPr>
            <w:r>
              <w:rPr>
                <w:sz w:val="22"/>
              </w:rPr>
              <w:t>Avenue du 6 Juin (du Bd des Alliés à la r. de Bernières)</w:t>
            </w:r>
          </w:p>
          <w:p>
            <w:pPr>
              <w:pStyle w:val="TableParagraph"/>
              <w:numPr>
                <w:ilvl w:val="0"/>
                <w:numId w:val="9"/>
              </w:numPr>
              <w:tabs>
                <w:tab w:pos="385" w:val="left" w:leader="none"/>
              </w:tabs>
              <w:spacing w:line="240" w:lineRule="auto" w:before="3" w:after="0"/>
              <w:ind w:left="384" w:right="0" w:hanging="184"/>
              <w:jc w:val="left"/>
              <w:rPr>
                <w:sz w:val="22"/>
              </w:rPr>
            </w:pPr>
            <w:r>
              <w:rPr>
                <w:sz w:val="22"/>
              </w:rPr>
              <w:t>Rue des Jacobins (Place du</w:t>
            </w:r>
            <w:r>
              <w:rPr>
                <w:spacing w:val="2"/>
                <w:sz w:val="22"/>
              </w:rPr>
              <w:t> </w:t>
            </w:r>
            <w:r>
              <w:rPr>
                <w:sz w:val="22"/>
              </w:rPr>
              <w:t>Théâtre)</w:t>
            </w:r>
          </w:p>
          <w:p>
            <w:pPr>
              <w:pStyle w:val="TableParagraph"/>
              <w:numPr>
                <w:ilvl w:val="0"/>
                <w:numId w:val="9"/>
              </w:numPr>
              <w:tabs>
                <w:tab w:pos="385" w:val="left" w:leader="none"/>
              </w:tabs>
              <w:spacing w:line="240" w:lineRule="auto" w:before="6" w:after="0"/>
              <w:ind w:left="384" w:right="0" w:hanging="184"/>
              <w:jc w:val="left"/>
              <w:rPr>
                <w:sz w:val="22"/>
              </w:rPr>
            </w:pPr>
            <w:r>
              <w:rPr>
                <w:sz w:val="22"/>
              </w:rPr>
              <w:t>Place de la République (côté Nord et</w:t>
            </w:r>
            <w:r>
              <w:rPr>
                <w:spacing w:val="6"/>
                <w:sz w:val="22"/>
              </w:rPr>
              <w:t> </w:t>
            </w:r>
            <w:r>
              <w:rPr>
                <w:sz w:val="22"/>
              </w:rPr>
              <w:t>Sud)</w:t>
            </w:r>
          </w:p>
          <w:p>
            <w:pPr>
              <w:pStyle w:val="TableParagraph"/>
              <w:numPr>
                <w:ilvl w:val="0"/>
                <w:numId w:val="9"/>
              </w:numPr>
              <w:tabs>
                <w:tab w:pos="385" w:val="left" w:leader="none"/>
              </w:tabs>
              <w:spacing w:line="240" w:lineRule="auto" w:before="7" w:after="0"/>
              <w:ind w:left="384" w:right="0" w:hanging="184"/>
              <w:jc w:val="left"/>
              <w:rPr>
                <w:sz w:val="22"/>
              </w:rPr>
            </w:pPr>
            <w:r>
              <w:rPr>
                <w:sz w:val="22"/>
              </w:rPr>
              <w:t>Bd des Alliés (le surplus)</w:t>
            </w:r>
          </w:p>
          <w:p>
            <w:pPr>
              <w:pStyle w:val="TableParagraph"/>
              <w:numPr>
                <w:ilvl w:val="0"/>
                <w:numId w:val="9"/>
              </w:numPr>
              <w:tabs>
                <w:tab w:pos="385" w:val="left" w:leader="none"/>
              </w:tabs>
              <w:spacing w:line="240" w:lineRule="auto" w:before="6" w:after="0"/>
              <w:ind w:left="384" w:right="0" w:hanging="184"/>
              <w:jc w:val="left"/>
              <w:rPr>
                <w:sz w:val="22"/>
              </w:rPr>
            </w:pPr>
            <w:r>
              <w:rPr>
                <w:sz w:val="22"/>
              </w:rPr>
              <w:t>Rue Pierre Aimé Lair</w:t>
            </w:r>
          </w:p>
          <w:p>
            <w:pPr>
              <w:pStyle w:val="TableParagraph"/>
              <w:numPr>
                <w:ilvl w:val="0"/>
                <w:numId w:val="9"/>
              </w:numPr>
              <w:tabs>
                <w:tab w:pos="385" w:val="left" w:leader="none"/>
              </w:tabs>
              <w:spacing w:line="240" w:lineRule="auto" w:before="6" w:after="0"/>
              <w:ind w:left="384" w:right="0" w:hanging="184"/>
              <w:jc w:val="left"/>
              <w:rPr>
                <w:sz w:val="22"/>
              </w:rPr>
            </w:pPr>
            <w:r>
              <w:rPr>
                <w:sz w:val="22"/>
              </w:rPr>
              <w:t>Place Bouchard</w:t>
            </w:r>
          </w:p>
          <w:p>
            <w:pPr>
              <w:pStyle w:val="TableParagraph"/>
              <w:numPr>
                <w:ilvl w:val="0"/>
                <w:numId w:val="9"/>
              </w:numPr>
              <w:tabs>
                <w:tab w:pos="385" w:val="left" w:leader="none"/>
              </w:tabs>
              <w:spacing w:line="240" w:lineRule="auto" w:before="6" w:after="0"/>
              <w:ind w:left="384" w:right="0" w:hanging="184"/>
              <w:jc w:val="left"/>
              <w:rPr>
                <w:sz w:val="22"/>
              </w:rPr>
            </w:pPr>
            <w:r>
              <w:rPr>
                <w:sz w:val="22"/>
              </w:rPr>
              <w:t>Rue Froide</w:t>
            </w:r>
          </w:p>
          <w:p>
            <w:pPr>
              <w:pStyle w:val="TableParagraph"/>
              <w:numPr>
                <w:ilvl w:val="0"/>
                <w:numId w:val="9"/>
              </w:numPr>
              <w:tabs>
                <w:tab w:pos="385" w:val="left" w:leader="none"/>
              </w:tabs>
              <w:spacing w:line="240" w:lineRule="auto" w:before="7" w:after="0"/>
              <w:ind w:left="384" w:right="0" w:hanging="184"/>
              <w:jc w:val="left"/>
              <w:rPr>
                <w:sz w:val="22"/>
              </w:rPr>
            </w:pPr>
            <w:r>
              <w:rPr>
                <w:sz w:val="22"/>
              </w:rPr>
              <w:t>Rue Saint</w:t>
            </w:r>
            <w:r>
              <w:rPr>
                <w:spacing w:val="0"/>
                <w:sz w:val="22"/>
              </w:rPr>
              <w:t> </w:t>
            </w:r>
            <w:r>
              <w:rPr>
                <w:sz w:val="22"/>
              </w:rPr>
              <w:t>Sauveur</w:t>
            </w:r>
          </w:p>
          <w:p>
            <w:pPr>
              <w:pStyle w:val="TableParagraph"/>
              <w:spacing w:before="6"/>
              <w:ind w:left="200"/>
              <w:rPr>
                <w:sz w:val="22"/>
              </w:rPr>
            </w:pPr>
            <w:r>
              <w:rPr>
                <w:sz w:val="22"/>
              </w:rPr>
              <w:t>-----------------------------------------------------------</w:t>
            </w:r>
          </w:p>
          <w:p>
            <w:pPr>
              <w:pStyle w:val="TableParagraph"/>
              <w:spacing w:before="11"/>
              <w:ind w:left="200"/>
              <w:rPr>
                <w:b/>
                <w:sz w:val="22"/>
              </w:rPr>
            </w:pPr>
            <w:r>
              <w:rPr>
                <w:b/>
                <w:sz w:val="22"/>
              </w:rPr>
              <w:t>- </w:t>
            </w:r>
            <w:r>
              <w:rPr>
                <w:b/>
                <w:sz w:val="22"/>
                <w:u w:val="thick"/>
              </w:rPr>
              <w:t>Quatrième secteur</w:t>
            </w:r>
          </w:p>
          <w:p>
            <w:pPr>
              <w:pStyle w:val="TableParagraph"/>
              <w:spacing w:before="1"/>
              <w:ind w:left="200"/>
              <w:rPr>
                <w:sz w:val="22"/>
              </w:rPr>
            </w:pPr>
            <w:r>
              <w:rPr>
                <w:sz w:val="22"/>
              </w:rPr>
              <w:t>Bd Pompidou (quartier Beaulieu)</w:t>
            </w:r>
          </w:p>
          <w:p>
            <w:pPr>
              <w:pStyle w:val="TableParagraph"/>
              <w:numPr>
                <w:ilvl w:val="0"/>
                <w:numId w:val="10"/>
              </w:numPr>
              <w:tabs>
                <w:tab w:pos="385" w:val="left" w:leader="none"/>
              </w:tabs>
              <w:spacing w:line="240" w:lineRule="auto" w:before="6" w:after="0"/>
              <w:ind w:left="200" w:right="0" w:firstLine="0"/>
              <w:jc w:val="left"/>
              <w:rPr>
                <w:sz w:val="22"/>
              </w:rPr>
            </w:pPr>
            <w:r>
              <w:rPr>
                <w:sz w:val="22"/>
              </w:rPr>
              <w:t>Rue de Vaucelles</w:t>
            </w:r>
          </w:p>
          <w:p>
            <w:pPr>
              <w:pStyle w:val="TableParagraph"/>
              <w:numPr>
                <w:ilvl w:val="0"/>
                <w:numId w:val="10"/>
              </w:numPr>
              <w:tabs>
                <w:tab w:pos="426" w:val="left" w:leader="none"/>
              </w:tabs>
              <w:spacing w:line="244" w:lineRule="auto" w:before="7" w:after="0"/>
              <w:ind w:left="200" w:right="65" w:firstLine="0"/>
              <w:jc w:val="left"/>
              <w:rPr>
                <w:sz w:val="22"/>
              </w:rPr>
            </w:pPr>
            <w:r>
              <w:rPr>
                <w:sz w:val="22"/>
              </w:rPr>
              <w:t>Rue de Falaise (de la r. Canchy &amp; carrefour Vaucelles à rue Barbeux)</w:t>
            </w:r>
          </w:p>
          <w:p>
            <w:pPr>
              <w:pStyle w:val="TableParagraph"/>
              <w:numPr>
                <w:ilvl w:val="0"/>
                <w:numId w:val="10"/>
              </w:numPr>
              <w:tabs>
                <w:tab w:pos="385" w:val="left" w:leader="none"/>
              </w:tabs>
              <w:spacing w:line="240" w:lineRule="auto" w:before="2" w:after="0"/>
              <w:ind w:left="200" w:right="0" w:firstLine="0"/>
              <w:jc w:val="left"/>
              <w:rPr>
                <w:sz w:val="22"/>
              </w:rPr>
            </w:pPr>
            <w:r>
              <w:rPr>
                <w:sz w:val="22"/>
              </w:rPr>
              <w:t>Avenue du 6 Juin (rue Neuve St Jean</w:t>
            </w:r>
            <w:r>
              <w:rPr>
                <w:spacing w:val="3"/>
                <w:sz w:val="22"/>
              </w:rPr>
              <w:t> </w:t>
            </w:r>
            <w:r>
              <w:rPr>
                <w:sz w:val="22"/>
              </w:rPr>
              <w:t>Orne)</w:t>
            </w:r>
          </w:p>
          <w:p>
            <w:pPr>
              <w:pStyle w:val="TableParagraph"/>
              <w:numPr>
                <w:ilvl w:val="0"/>
                <w:numId w:val="10"/>
              </w:numPr>
              <w:tabs>
                <w:tab w:pos="479" w:val="left" w:leader="none"/>
              </w:tabs>
              <w:spacing w:line="244" w:lineRule="auto" w:before="6" w:after="0"/>
              <w:ind w:left="200" w:right="64" w:firstLine="0"/>
              <w:jc w:val="left"/>
              <w:rPr>
                <w:sz w:val="22"/>
              </w:rPr>
            </w:pPr>
            <w:r>
              <w:rPr>
                <w:sz w:val="22"/>
              </w:rPr>
              <w:t>Rue des Jacobins (à partir de la rue de l’Oratoire jusqu’à la place</w:t>
            </w:r>
            <w:r>
              <w:rPr>
                <w:spacing w:val="0"/>
                <w:sz w:val="22"/>
              </w:rPr>
              <w:t> </w:t>
            </w:r>
            <w:r>
              <w:rPr>
                <w:sz w:val="22"/>
              </w:rPr>
              <w:t>Foch)</w:t>
            </w:r>
          </w:p>
          <w:p>
            <w:pPr>
              <w:pStyle w:val="TableParagraph"/>
              <w:numPr>
                <w:ilvl w:val="0"/>
                <w:numId w:val="10"/>
              </w:numPr>
              <w:tabs>
                <w:tab w:pos="491" w:val="left" w:leader="none"/>
              </w:tabs>
              <w:spacing w:line="244" w:lineRule="auto" w:before="3" w:after="0"/>
              <w:ind w:left="200" w:right="61" w:firstLine="0"/>
              <w:jc w:val="both"/>
              <w:rPr>
                <w:sz w:val="22"/>
              </w:rPr>
            </w:pPr>
            <w:r>
              <w:rPr>
                <w:sz w:val="22"/>
              </w:rPr>
              <w:t>Certains centres commerciaux de quartier (exemple partie avenue Henri Chéron, carrefour Commerce BIO – Le Planitre La</w:t>
            </w:r>
            <w:r>
              <w:rPr>
                <w:spacing w:val="0"/>
                <w:sz w:val="22"/>
              </w:rPr>
              <w:t> </w:t>
            </w:r>
            <w:r>
              <w:rPr>
                <w:sz w:val="22"/>
              </w:rPr>
              <w:t>Maladrerie)</w:t>
            </w:r>
          </w:p>
          <w:p>
            <w:pPr>
              <w:pStyle w:val="TableParagraph"/>
              <w:numPr>
                <w:ilvl w:val="0"/>
                <w:numId w:val="10"/>
              </w:numPr>
              <w:tabs>
                <w:tab w:pos="385" w:val="left" w:leader="none"/>
              </w:tabs>
              <w:spacing w:line="240" w:lineRule="auto" w:before="3" w:after="0"/>
              <w:ind w:left="200" w:right="0" w:firstLine="0"/>
              <w:jc w:val="left"/>
              <w:rPr>
                <w:sz w:val="22"/>
              </w:rPr>
            </w:pPr>
            <w:r>
              <w:rPr>
                <w:sz w:val="22"/>
              </w:rPr>
              <w:t>Place de la Résistance</w:t>
            </w:r>
          </w:p>
          <w:p>
            <w:pPr>
              <w:pStyle w:val="TableParagraph"/>
              <w:numPr>
                <w:ilvl w:val="0"/>
                <w:numId w:val="10"/>
              </w:numPr>
              <w:tabs>
                <w:tab w:pos="385" w:val="left" w:leader="none"/>
              </w:tabs>
              <w:spacing w:line="240" w:lineRule="auto" w:before="7" w:after="0"/>
              <w:ind w:left="200" w:right="0" w:firstLine="0"/>
              <w:jc w:val="left"/>
              <w:rPr>
                <w:sz w:val="22"/>
              </w:rPr>
            </w:pPr>
            <w:r>
              <w:rPr>
                <w:sz w:val="22"/>
              </w:rPr>
              <w:t>Rue</w:t>
            </w:r>
            <w:r>
              <w:rPr>
                <w:spacing w:val="-1"/>
                <w:sz w:val="22"/>
              </w:rPr>
              <w:t> </w:t>
            </w:r>
            <w:r>
              <w:rPr>
                <w:sz w:val="22"/>
              </w:rPr>
              <w:t>Démolombe</w:t>
            </w:r>
          </w:p>
          <w:p>
            <w:pPr>
              <w:pStyle w:val="TableParagraph"/>
              <w:tabs>
                <w:tab w:pos="4676" w:val="left" w:leader="none"/>
              </w:tabs>
              <w:spacing w:before="1"/>
              <w:ind w:left="171" w:right="-29"/>
              <w:rPr>
                <w:sz w:val="22"/>
              </w:rPr>
            </w:pPr>
            <w:r>
              <w:rPr>
                <w:w w:val="100"/>
                <w:sz w:val="22"/>
                <w:u w:val="single"/>
              </w:rPr>
              <w:t> </w:t>
            </w:r>
            <w:r>
              <w:rPr>
                <w:sz w:val="22"/>
                <w:u w:val="single"/>
              </w:rPr>
              <w:tab/>
            </w:r>
          </w:p>
          <w:p>
            <w:pPr>
              <w:pStyle w:val="TableParagraph"/>
              <w:spacing w:before="10"/>
              <w:rPr>
                <w:b/>
                <w:sz w:val="26"/>
              </w:rPr>
            </w:pPr>
          </w:p>
          <w:p>
            <w:pPr>
              <w:pStyle w:val="TableParagraph"/>
              <w:ind w:left="200"/>
              <w:rPr>
                <w:b/>
                <w:sz w:val="22"/>
              </w:rPr>
            </w:pPr>
            <w:r>
              <w:rPr>
                <w:b/>
                <w:sz w:val="22"/>
                <w:u w:val="thick"/>
              </w:rPr>
              <w:t>Cinquième secteur</w:t>
            </w:r>
          </w:p>
          <w:p>
            <w:pPr>
              <w:pStyle w:val="TableParagraph"/>
              <w:numPr>
                <w:ilvl w:val="0"/>
                <w:numId w:val="10"/>
              </w:numPr>
              <w:tabs>
                <w:tab w:pos="385" w:val="left" w:leader="none"/>
              </w:tabs>
              <w:spacing w:line="240" w:lineRule="auto" w:before="1" w:after="0"/>
              <w:ind w:left="200" w:right="0" w:firstLine="0"/>
              <w:jc w:val="left"/>
              <w:rPr>
                <w:sz w:val="22"/>
              </w:rPr>
            </w:pPr>
            <w:r>
              <w:rPr>
                <w:sz w:val="22"/>
              </w:rPr>
              <w:t>Avenue de la Libération</w:t>
            </w:r>
          </w:p>
          <w:p>
            <w:pPr>
              <w:pStyle w:val="TableParagraph"/>
              <w:numPr>
                <w:ilvl w:val="0"/>
                <w:numId w:val="10"/>
              </w:numPr>
              <w:tabs>
                <w:tab w:pos="428" w:val="left" w:leader="none"/>
              </w:tabs>
              <w:spacing w:line="244" w:lineRule="auto" w:before="6" w:after="0"/>
              <w:ind w:left="200" w:right="64" w:firstLine="0"/>
              <w:jc w:val="left"/>
              <w:rPr>
                <w:sz w:val="22"/>
              </w:rPr>
            </w:pPr>
            <w:r>
              <w:rPr>
                <w:sz w:val="22"/>
              </w:rPr>
              <w:t>Rue du Gaillon (jusqu’à hauteur du début r. Gémare et rue du Tour de Terre</w:t>
            </w:r>
            <w:r>
              <w:rPr>
                <w:spacing w:val="3"/>
                <w:sz w:val="22"/>
              </w:rPr>
              <w:t> </w:t>
            </w:r>
            <w:r>
              <w:rPr>
                <w:sz w:val="22"/>
              </w:rPr>
              <w:t>compris)</w:t>
            </w:r>
          </w:p>
          <w:p>
            <w:pPr>
              <w:pStyle w:val="TableParagraph"/>
              <w:numPr>
                <w:ilvl w:val="0"/>
                <w:numId w:val="10"/>
              </w:numPr>
              <w:tabs>
                <w:tab w:pos="426" w:val="left" w:leader="none"/>
              </w:tabs>
              <w:spacing w:line="244" w:lineRule="auto" w:before="3" w:after="0"/>
              <w:ind w:left="200" w:right="63" w:firstLine="0"/>
              <w:jc w:val="left"/>
              <w:rPr>
                <w:sz w:val="22"/>
              </w:rPr>
            </w:pPr>
            <w:r>
              <w:rPr>
                <w:sz w:val="22"/>
              </w:rPr>
              <w:t>Rue de Falaise (de la r. Canchy &amp; carrefour cygne de croix à Bd Leroy/bd Lyautey)</w:t>
            </w:r>
          </w:p>
          <w:p>
            <w:pPr>
              <w:pStyle w:val="TableParagraph"/>
              <w:spacing w:before="3"/>
              <w:ind w:left="200"/>
              <w:rPr>
                <w:sz w:val="22"/>
              </w:rPr>
            </w:pPr>
            <w:r>
              <w:rPr>
                <w:sz w:val="22"/>
              </w:rPr>
              <w:t>Av Guynemer</w:t>
            </w:r>
          </w:p>
          <w:p>
            <w:pPr>
              <w:pStyle w:val="TableParagraph"/>
              <w:rPr>
                <w:b/>
                <w:sz w:val="20"/>
              </w:rPr>
            </w:pPr>
          </w:p>
          <w:p>
            <w:pPr>
              <w:pStyle w:val="TableParagraph"/>
              <w:spacing w:before="3"/>
              <w:rPr>
                <w:b/>
                <w:sz w:val="24"/>
              </w:rPr>
            </w:pPr>
          </w:p>
          <w:p>
            <w:pPr>
              <w:pStyle w:val="TableParagraph"/>
              <w:spacing w:line="20" w:lineRule="exact"/>
              <w:ind w:left="195"/>
              <w:rPr>
                <w:sz w:val="2"/>
              </w:rPr>
            </w:pPr>
            <w:r>
              <w:rPr>
                <w:sz w:val="2"/>
              </w:rPr>
              <w:pict>
                <v:group style="width:215.3pt;height:.45pt;mso-position-horizontal-relative:char;mso-position-vertical-relative:line" coordorigin="0,0" coordsize="4306,9">
                  <v:line style="position:absolute" from="0,4" to="4306,4" stroked="true" strokeweight=".4416pt" strokecolor="#000000">
                    <v:stroke dashstyle="solid"/>
                  </v:line>
                </v:group>
              </w:pict>
            </w:r>
            <w:r>
              <w:rPr>
                <w:sz w:val="2"/>
              </w:rPr>
            </w:r>
          </w:p>
          <w:p>
            <w:pPr>
              <w:pStyle w:val="TableParagraph"/>
              <w:spacing w:before="6"/>
              <w:rPr>
                <w:b/>
                <w:sz w:val="22"/>
              </w:rPr>
            </w:pPr>
          </w:p>
          <w:p>
            <w:pPr>
              <w:pStyle w:val="TableParagraph"/>
              <w:ind w:left="200"/>
              <w:rPr>
                <w:b/>
                <w:sz w:val="22"/>
              </w:rPr>
            </w:pPr>
            <w:r>
              <w:rPr>
                <w:b/>
                <w:sz w:val="22"/>
              </w:rPr>
              <w:t>- </w:t>
            </w:r>
            <w:r>
              <w:rPr>
                <w:b/>
                <w:sz w:val="22"/>
                <w:u w:val="thick"/>
              </w:rPr>
              <w:t>Sixième secteur</w:t>
            </w:r>
          </w:p>
          <w:p>
            <w:pPr>
              <w:pStyle w:val="TableParagraph"/>
              <w:numPr>
                <w:ilvl w:val="0"/>
                <w:numId w:val="11"/>
              </w:numPr>
              <w:tabs>
                <w:tab w:pos="385" w:val="left" w:leader="none"/>
              </w:tabs>
              <w:spacing w:line="244" w:lineRule="auto" w:before="2" w:after="0"/>
              <w:ind w:left="200" w:right="498" w:firstLine="0"/>
              <w:jc w:val="left"/>
              <w:rPr>
                <w:sz w:val="22"/>
              </w:rPr>
            </w:pPr>
            <w:r>
              <w:rPr>
                <w:sz w:val="22"/>
              </w:rPr>
              <w:t>Centre commercial de la Fontaine Venoise (partie basse)</w:t>
            </w:r>
          </w:p>
          <w:p>
            <w:pPr>
              <w:pStyle w:val="TableParagraph"/>
              <w:numPr>
                <w:ilvl w:val="0"/>
                <w:numId w:val="11"/>
              </w:numPr>
              <w:tabs>
                <w:tab w:pos="385" w:val="left" w:leader="none"/>
              </w:tabs>
              <w:spacing w:line="240" w:lineRule="auto" w:before="2" w:after="0"/>
              <w:ind w:left="200" w:right="0" w:firstLine="0"/>
              <w:jc w:val="left"/>
              <w:rPr>
                <w:sz w:val="22"/>
              </w:rPr>
            </w:pPr>
            <w:r>
              <w:rPr>
                <w:sz w:val="22"/>
              </w:rPr>
              <w:t>Place Fouques</w:t>
            </w:r>
          </w:p>
          <w:p>
            <w:pPr>
              <w:pStyle w:val="TableParagraph"/>
              <w:numPr>
                <w:ilvl w:val="0"/>
                <w:numId w:val="11"/>
              </w:numPr>
              <w:tabs>
                <w:tab w:pos="385" w:val="left" w:leader="none"/>
              </w:tabs>
              <w:spacing w:line="242" w:lineRule="auto" w:before="6" w:after="0"/>
              <w:ind w:left="200" w:right="662" w:firstLine="0"/>
              <w:jc w:val="left"/>
              <w:rPr>
                <w:sz w:val="22"/>
              </w:rPr>
            </w:pPr>
            <w:r>
              <w:rPr>
                <w:sz w:val="22"/>
              </w:rPr>
              <w:t>Rue du Général Moulin (sauf centre commercial Maladrerie « Planitre » en 4</w:t>
            </w:r>
            <w:r>
              <w:rPr>
                <w:position w:val="8"/>
                <w:sz w:val="14"/>
              </w:rPr>
              <w:t>ème</w:t>
            </w:r>
            <w:r>
              <w:rPr>
                <w:sz w:val="14"/>
              </w:rPr>
              <w:t> </w:t>
            </w:r>
            <w:r>
              <w:rPr>
                <w:sz w:val="22"/>
              </w:rPr>
              <w:t>secteur)</w:t>
            </w:r>
          </w:p>
        </w:tc>
        <w:tc>
          <w:tcPr>
            <w:tcW w:w="3970" w:type="dxa"/>
            <w:tcBorders>
              <w:left w:val="single" w:sz="6" w:space="0" w:color="000000"/>
              <w:right w:val="single" w:sz="6" w:space="0" w:color="000000"/>
            </w:tcBorders>
          </w:tcPr>
          <w:p>
            <w:pPr>
              <w:pStyle w:val="TableParagraph"/>
              <w:spacing w:before="2"/>
              <w:rPr>
                <w:b/>
                <w:sz w:val="22"/>
              </w:rPr>
            </w:pPr>
          </w:p>
          <w:p>
            <w:pPr>
              <w:pStyle w:val="TableParagraph"/>
              <w:numPr>
                <w:ilvl w:val="0"/>
                <w:numId w:val="12"/>
              </w:numPr>
              <w:tabs>
                <w:tab w:pos="325" w:val="left" w:leader="none"/>
              </w:tabs>
              <w:spacing w:line="240" w:lineRule="auto" w:before="0" w:after="0"/>
              <w:ind w:left="62" w:right="66" w:firstLine="0"/>
              <w:jc w:val="left"/>
              <w:rPr>
                <w:rFonts w:ascii="Wingdings" w:hAnsi="Wingdings"/>
                <w:sz w:val="22"/>
              </w:rPr>
            </w:pPr>
            <w:r>
              <w:rPr>
                <w:sz w:val="22"/>
              </w:rPr>
              <w:t>Pl. Courtonne (Bd Alliés &amp; rue des Prairies Saint</w:t>
            </w:r>
            <w:r>
              <w:rPr>
                <w:spacing w:val="0"/>
                <w:sz w:val="22"/>
              </w:rPr>
              <w:t> </w:t>
            </w:r>
            <w:r>
              <w:rPr>
                <w:sz w:val="22"/>
              </w:rPr>
              <w:t>Gilles)</w:t>
            </w:r>
            <w:r>
              <w:rPr>
                <w:position w:val="8"/>
                <w:sz w:val="14"/>
              </w:rPr>
              <w:t>*</w:t>
            </w:r>
          </w:p>
          <w:p>
            <w:pPr>
              <w:pStyle w:val="TableParagraph"/>
              <w:numPr>
                <w:ilvl w:val="0"/>
                <w:numId w:val="12"/>
              </w:numPr>
              <w:tabs>
                <w:tab w:pos="248" w:val="left" w:leader="none"/>
              </w:tabs>
              <w:spacing w:line="240" w:lineRule="auto" w:before="7" w:after="0"/>
              <w:ind w:left="247" w:right="0" w:hanging="185"/>
              <w:jc w:val="left"/>
              <w:rPr>
                <w:rFonts w:ascii="Wingdings"/>
                <w:sz w:val="22"/>
              </w:rPr>
            </w:pPr>
            <w:r>
              <w:rPr>
                <w:sz w:val="22"/>
              </w:rPr>
              <w:t>Rue du Pont Saint</w:t>
            </w:r>
            <w:r>
              <w:rPr>
                <w:spacing w:val="2"/>
                <w:sz w:val="22"/>
              </w:rPr>
              <w:t> </w:t>
            </w:r>
            <w:r>
              <w:rPr>
                <w:sz w:val="22"/>
              </w:rPr>
              <w:t>Jacques</w:t>
            </w:r>
          </w:p>
          <w:p>
            <w:pPr>
              <w:pStyle w:val="TableParagraph"/>
              <w:numPr>
                <w:ilvl w:val="0"/>
                <w:numId w:val="12"/>
              </w:numPr>
              <w:tabs>
                <w:tab w:pos="248" w:val="left" w:leader="none"/>
              </w:tabs>
              <w:spacing w:line="240" w:lineRule="auto" w:before="7" w:after="0"/>
              <w:ind w:left="247" w:right="0" w:hanging="185"/>
              <w:jc w:val="left"/>
              <w:rPr>
                <w:rFonts w:ascii="Wingdings" w:hAnsi="Wingdings"/>
                <w:sz w:val="22"/>
              </w:rPr>
            </w:pPr>
            <w:r>
              <w:rPr>
                <w:sz w:val="22"/>
              </w:rPr>
              <w:t>Place St Sauveur suivant</w:t>
            </w:r>
            <w:r>
              <w:rPr>
                <w:spacing w:val="1"/>
                <w:sz w:val="22"/>
              </w:rPr>
              <w:t> </w:t>
            </w:r>
            <w:r>
              <w:rPr>
                <w:sz w:val="22"/>
              </w:rPr>
              <w:t>activité</w:t>
            </w:r>
          </w:p>
          <w:p>
            <w:pPr>
              <w:pStyle w:val="TableParagraph"/>
              <w:numPr>
                <w:ilvl w:val="0"/>
                <w:numId w:val="12"/>
              </w:numPr>
              <w:tabs>
                <w:tab w:pos="346" w:val="left" w:leader="none"/>
              </w:tabs>
              <w:spacing w:line="244" w:lineRule="auto" w:before="6" w:after="0"/>
              <w:ind w:left="62" w:right="65" w:firstLine="0"/>
              <w:jc w:val="left"/>
              <w:rPr>
                <w:rFonts w:ascii="Wingdings" w:hAnsi="Wingdings"/>
                <w:sz w:val="22"/>
              </w:rPr>
            </w:pPr>
            <w:r>
              <w:rPr>
                <w:sz w:val="22"/>
              </w:rPr>
              <w:t>Rue de Bras (du centre Doumer à Venelle Loisel)</w:t>
            </w:r>
          </w:p>
          <w:p>
            <w:pPr>
              <w:pStyle w:val="TableParagraph"/>
              <w:numPr>
                <w:ilvl w:val="0"/>
                <w:numId w:val="12"/>
              </w:numPr>
              <w:tabs>
                <w:tab w:pos="248" w:val="left" w:leader="none"/>
              </w:tabs>
              <w:spacing w:line="240" w:lineRule="auto" w:before="3" w:after="0"/>
              <w:ind w:left="247" w:right="0" w:hanging="185"/>
              <w:jc w:val="left"/>
              <w:rPr>
                <w:rFonts w:ascii="Wingdings" w:hAnsi="Wingdings"/>
                <w:sz w:val="22"/>
              </w:rPr>
            </w:pPr>
            <w:r>
              <w:rPr>
                <w:sz w:val="22"/>
              </w:rPr>
              <w:t>Rue Ecuyère &amp; Place Malherbe</w:t>
            </w:r>
          </w:p>
          <w:p>
            <w:pPr>
              <w:pStyle w:val="TableParagraph"/>
              <w:numPr>
                <w:ilvl w:val="0"/>
                <w:numId w:val="12"/>
              </w:numPr>
              <w:tabs>
                <w:tab w:pos="274" w:val="left" w:leader="none"/>
              </w:tabs>
              <w:spacing w:line="244" w:lineRule="auto" w:before="6" w:after="0"/>
              <w:ind w:left="62" w:right="66" w:firstLine="0"/>
              <w:jc w:val="left"/>
              <w:rPr>
                <w:rFonts w:ascii="Wingdings" w:hAnsi="Wingdings"/>
                <w:sz w:val="22"/>
              </w:rPr>
            </w:pPr>
            <w:r>
              <w:rPr>
                <w:sz w:val="22"/>
              </w:rPr>
              <w:t>Rue de Geôle (de pl. Saint Pierre à rue du Tour de Terre)</w:t>
            </w:r>
          </w:p>
          <w:p>
            <w:pPr>
              <w:pStyle w:val="TableParagraph"/>
              <w:numPr>
                <w:ilvl w:val="0"/>
                <w:numId w:val="12"/>
              </w:numPr>
              <w:tabs>
                <w:tab w:pos="248" w:val="left" w:leader="none"/>
              </w:tabs>
              <w:spacing w:line="244" w:lineRule="auto" w:before="2" w:after="0"/>
              <w:ind w:left="62" w:right="318" w:firstLine="0"/>
              <w:jc w:val="left"/>
              <w:rPr>
                <w:rFonts w:ascii="Wingdings" w:hAnsi="Wingdings"/>
                <w:sz w:val="22"/>
              </w:rPr>
            </w:pPr>
            <w:r>
              <w:rPr>
                <w:sz w:val="22"/>
              </w:rPr>
              <w:t>Rue de Bernières (entre 6 Juin et Quai Vendeuvre)</w:t>
            </w:r>
          </w:p>
          <w:p>
            <w:pPr>
              <w:pStyle w:val="TableParagraph"/>
              <w:spacing w:before="3"/>
              <w:ind w:left="62"/>
              <w:rPr>
                <w:sz w:val="22"/>
              </w:rPr>
            </w:pPr>
            <w:r>
              <w:rPr>
                <w:sz w:val="22"/>
              </w:rPr>
              <w:t>---------------------------------------------------</w:t>
            </w:r>
          </w:p>
          <w:p>
            <w:pPr>
              <w:pStyle w:val="TableParagraph"/>
              <w:spacing w:before="6"/>
              <w:ind w:left="62"/>
              <w:rPr>
                <w:sz w:val="22"/>
              </w:rPr>
            </w:pPr>
            <w:r>
              <w:rPr>
                <w:sz w:val="22"/>
              </w:rPr>
              <w:t>Espace Gardin</w:t>
            </w:r>
          </w:p>
          <w:p>
            <w:pPr>
              <w:pStyle w:val="TableParagraph"/>
              <w:numPr>
                <w:ilvl w:val="0"/>
                <w:numId w:val="12"/>
              </w:numPr>
              <w:tabs>
                <w:tab w:pos="248" w:val="left" w:leader="none"/>
              </w:tabs>
              <w:spacing w:line="240" w:lineRule="auto" w:before="6" w:after="0"/>
              <w:ind w:left="247" w:right="0" w:hanging="185"/>
              <w:jc w:val="left"/>
              <w:rPr>
                <w:rFonts w:ascii="Wingdings" w:hAnsi="Wingdings"/>
                <w:sz w:val="22"/>
              </w:rPr>
            </w:pPr>
            <w:r>
              <w:rPr>
                <w:sz w:val="22"/>
              </w:rPr>
              <w:t>Rue Guillaume le Conquérant</w:t>
            </w:r>
          </w:p>
          <w:p>
            <w:pPr>
              <w:pStyle w:val="TableParagraph"/>
              <w:numPr>
                <w:ilvl w:val="0"/>
                <w:numId w:val="12"/>
              </w:numPr>
              <w:tabs>
                <w:tab w:pos="293" w:val="left" w:leader="none"/>
              </w:tabs>
              <w:spacing w:line="244" w:lineRule="auto" w:before="6" w:after="0"/>
              <w:ind w:left="62" w:right="64" w:firstLine="0"/>
              <w:jc w:val="left"/>
              <w:rPr>
                <w:rFonts w:ascii="Wingdings" w:hAnsi="Wingdings"/>
                <w:sz w:val="22"/>
              </w:rPr>
            </w:pPr>
            <w:r>
              <w:rPr>
                <w:sz w:val="22"/>
              </w:rPr>
              <w:t>Rue Saint Jean (de la rue du Havre à l’Orne)</w:t>
            </w:r>
          </w:p>
          <w:p>
            <w:pPr>
              <w:pStyle w:val="TableParagraph"/>
              <w:numPr>
                <w:ilvl w:val="0"/>
                <w:numId w:val="12"/>
              </w:numPr>
              <w:tabs>
                <w:tab w:pos="248" w:val="left" w:leader="none"/>
              </w:tabs>
              <w:spacing w:line="240" w:lineRule="auto" w:before="3" w:after="0"/>
              <w:ind w:left="247" w:right="0" w:hanging="185"/>
              <w:jc w:val="left"/>
              <w:rPr>
                <w:rFonts w:ascii="Wingdings"/>
                <w:sz w:val="22"/>
              </w:rPr>
            </w:pPr>
            <w:r>
              <w:rPr>
                <w:sz w:val="22"/>
              </w:rPr>
              <w:t>Fontaine Venoise (niveau</w:t>
            </w:r>
            <w:r>
              <w:rPr>
                <w:spacing w:val="0"/>
                <w:sz w:val="22"/>
              </w:rPr>
              <w:t> </w:t>
            </w:r>
            <w:r>
              <w:rPr>
                <w:sz w:val="22"/>
              </w:rPr>
              <w:t>haut)</w:t>
            </w:r>
          </w:p>
          <w:p>
            <w:pPr>
              <w:pStyle w:val="TableParagraph"/>
              <w:numPr>
                <w:ilvl w:val="0"/>
                <w:numId w:val="12"/>
              </w:numPr>
              <w:tabs>
                <w:tab w:pos="248" w:val="left" w:leader="none"/>
              </w:tabs>
              <w:spacing w:line="244" w:lineRule="auto" w:before="6" w:after="0"/>
              <w:ind w:left="62" w:right="748" w:firstLine="0"/>
              <w:jc w:val="left"/>
              <w:rPr>
                <w:rFonts w:ascii="Wingdings" w:hAnsi="Wingdings"/>
                <w:sz w:val="22"/>
              </w:rPr>
            </w:pPr>
            <w:r>
              <w:rPr>
                <w:sz w:val="22"/>
              </w:rPr>
              <w:t>Rue Saint-Laurent et rue de Bras, venelle Loisel à Rue St</w:t>
            </w:r>
            <w:r>
              <w:rPr>
                <w:spacing w:val="5"/>
                <w:sz w:val="22"/>
              </w:rPr>
              <w:t> </w:t>
            </w:r>
            <w:r>
              <w:rPr>
                <w:sz w:val="22"/>
              </w:rPr>
              <w:t>Laurent)</w:t>
            </w:r>
          </w:p>
          <w:p>
            <w:pPr>
              <w:pStyle w:val="TableParagraph"/>
              <w:numPr>
                <w:ilvl w:val="0"/>
                <w:numId w:val="12"/>
              </w:numPr>
              <w:tabs>
                <w:tab w:pos="248" w:val="left" w:leader="none"/>
              </w:tabs>
              <w:spacing w:line="240" w:lineRule="auto" w:before="2" w:after="0"/>
              <w:ind w:left="247" w:right="0" w:hanging="185"/>
              <w:jc w:val="left"/>
              <w:rPr>
                <w:rFonts w:ascii="Wingdings"/>
                <w:sz w:val="22"/>
              </w:rPr>
            </w:pPr>
            <w:r>
              <w:rPr>
                <w:sz w:val="22"/>
              </w:rPr>
              <w:t>Rue Arcisse de Caumont</w:t>
            </w:r>
          </w:p>
          <w:p>
            <w:pPr>
              <w:pStyle w:val="TableParagraph"/>
              <w:numPr>
                <w:ilvl w:val="0"/>
                <w:numId w:val="12"/>
              </w:numPr>
              <w:tabs>
                <w:tab w:pos="248" w:val="left" w:leader="none"/>
              </w:tabs>
              <w:spacing w:line="240" w:lineRule="auto" w:before="7" w:after="0"/>
              <w:ind w:left="247" w:right="0" w:hanging="185"/>
              <w:jc w:val="left"/>
              <w:rPr>
                <w:rFonts w:ascii="Wingdings" w:hAnsi="Wingdings"/>
                <w:sz w:val="22"/>
              </w:rPr>
            </w:pPr>
            <w:r>
              <w:rPr>
                <w:sz w:val="22"/>
              </w:rPr>
              <w:t>Rue de l’Oratoire</w:t>
            </w:r>
          </w:p>
          <w:p>
            <w:pPr>
              <w:pStyle w:val="TableParagraph"/>
              <w:numPr>
                <w:ilvl w:val="0"/>
                <w:numId w:val="12"/>
              </w:numPr>
              <w:tabs>
                <w:tab w:pos="248" w:val="left" w:leader="none"/>
              </w:tabs>
              <w:spacing w:line="240" w:lineRule="auto" w:before="6" w:after="0"/>
              <w:ind w:left="247" w:right="0" w:hanging="185"/>
              <w:jc w:val="left"/>
              <w:rPr>
                <w:rFonts w:ascii="Wingdings" w:hAnsi="Wingdings"/>
                <w:sz w:val="22"/>
              </w:rPr>
            </w:pPr>
            <w:r>
              <w:rPr>
                <w:sz w:val="22"/>
              </w:rPr>
              <w:t>Boutiques Péricentre</w:t>
            </w:r>
          </w:p>
          <w:p>
            <w:pPr>
              <w:pStyle w:val="TableParagraph"/>
              <w:numPr>
                <w:ilvl w:val="0"/>
                <w:numId w:val="12"/>
              </w:numPr>
              <w:tabs>
                <w:tab w:pos="248" w:val="left" w:leader="none"/>
              </w:tabs>
              <w:spacing w:line="240" w:lineRule="auto" w:before="6" w:after="0"/>
              <w:ind w:left="247" w:right="0" w:hanging="185"/>
              <w:jc w:val="left"/>
              <w:rPr>
                <w:rFonts w:ascii="Wingdings" w:hAnsi="Wingdings"/>
                <w:sz w:val="22"/>
              </w:rPr>
            </w:pPr>
            <w:r>
              <w:rPr>
                <w:sz w:val="22"/>
              </w:rPr>
              <w:t>Quatrans (début de la r.</w:t>
            </w:r>
            <w:r>
              <w:rPr>
                <w:spacing w:val="1"/>
                <w:sz w:val="22"/>
              </w:rPr>
              <w:t> </w:t>
            </w:r>
            <w:r>
              <w:rPr>
                <w:sz w:val="22"/>
              </w:rPr>
              <w:t>Gémare)</w:t>
            </w:r>
          </w:p>
          <w:p>
            <w:pPr>
              <w:pStyle w:val="TableParagraph"/>
              <w:numPr>
                <w:ilvl w:val="0"/>
                <w:numId w:val="12"/>
              </w:numPr>
              <w:tabs>
                <w:tab w:pos="248" w:val="left" w:leader="none"/>
              </w:tabs>
              <w:spacing w:line="244" w:lineRule="auto" w:before="6" w:after="0"/>
              <w:ind w:left="62" w:right="2041" w:firstLine="0"/>
              <w:jc w:val="left"/>
              <w:rPr>
                <w:rFonts w:ascii="Wingdings"/>
                <w:sz w:val="22"/>
              </w:rPr>
            </w:pPr>
            <w:r>
              <w:rPr>
                <w:sz w:val="22"/>
              </w:rPr>
              <w:t>Rue de la Fontaine Rue Aux</w:t>
            </w:r>
            <w:r>
              <w:rPr>
                <w:spacing w:val="-2"/>
                <w:sz w:val="22"/>
              </w:rPr>
              <w:t> </w:t>
            </w:r>
            <w:r>
              <w:rPr>
                <w:sz w:val="22"/>
              </w:rPr>
              <w:t>Fromages</w:t>
            </w:r>
          </w:p>
          <w:p>
            <w:pPr>
              <w:pStyle w:val="TableParagraph"/>
              <w:spacing w:before="3"/>
              <w:ind w:left="62"/>
              <w:rPr>
                <w:sz w:val="22"/>
              </w:rPr>
            </w:pPr>
            <w:r>
              <w:rPr>
                <w:sz w:val="22"/>
              </w:rPr>
              <w:t>---------------------------------------------------</w:t>
            </w:r>
          </w:p>
          <w:p>
            <w:pPr>
              <w:pStyle w:val="TableParagraph"/>
              <w:numPr>
                <w:ilvl w:val="0"/>
                <w:numId w:val="12"/>
              </w:numPr>
              <w:tabs>
                <w:tab w:pos="248" w:val="left" w:leader="none"/>
              </w:tabs>
              <w:spacing w:line="240" w:lineRule="auto" w:before="6" w:after="0"/>
              <w:ind w:left="247" w:right="0" w:hanging="185"/>
              <w:jc w:val="left"/>
              <w:rPr>
                <w:rFonts w:ascii="Wingdings"/>
                <w:sz w:val="22"/>
              </w:rPr>
            </w:pPr>
            <w:r>
              <w:rPr>
                <w:sz w:val="22"/>
              </w:rPr>
              <w:t>Pl. de la</w:t>
            </w:r>
            <w:r>
              <w:rPr>
                <w:spacing w:val="0"/>
                <w:sz w:val="22"/>
              </w:rPr>
              <w:t> </w:t>
            </w:r>
            <w:r>
              <w:rPr>
                <w:sz w:val="22"/>
              </w:rPr>
              <w:t>Gare</w:t>
            </w:r>
          </w:p>
          <w:p>
            <w:pPr>
              <w:pStyle w:val="TableParagraph"/>
              <w:numPr>
                <w:ilvl w:val="0"/>
                <w:numId w:val="12"/>
              </w:numPr>
              <w:tabs>
                <w:tab w:pos="289" w:val="left" w:leader="none"/>
              </w:tabs>
              <w:spacing w:line="244" w:lineRule="auto" w:before="6" w:after="0"/>
              <w:ind w:left="62" w:right="65" w:firstLine="0"/>
              <w:jc w:val="left"/>
              <w:rPr>
                <w:rFonts w:ascii="Wingdings" w:hAnsi="Wingdings"/>
                <w:sz w:val="22"/>
              </w:rPr>
            </w:pPr>
            <w:r>
              <w:rPr>
                <w:sz w:val="22"/>
              </w:rPr>
              <w:t>Rue de Geôle (place de la Mare à rue Tour de Terre non</w:t>
            </w:r>
            <w:r>
              <w:rPr>
                <w:spacing w:val="0"/>
                <w:sz w:val="22"/>
              </w:rPr>
              <w:t> </w:t>
            </w:r>
            <w:r>
              <w:rPr>
                <w:sz w:val="22"/>
              </w:rPr>
              <w:t>compris)</w:t>
            </w:r>
          </w:p>
          <w:p>
            <w:pPr>
              <w:pStyle w:val="TableParagraph"/>
              <w:numPr>
                <w:ilvl w:val="0"/>
                <w:numId w:val="12"/>
              </w:numPr>
              <w:tabs>
                <w:tab w:pos="248" w:val="left" w:leader="none"/>
              </w:tabs>
              <w:spacing w:line="240" w:lineRule="auto" w:before="3" w:after="0"/>
              <w:ind w:left="247" w:right="0" w:hanging="185"/>
              <w:jc w:val="left"/>
              <w:rPr>
                <w:rFonts w:ascii="Wingdings" w:hAnsi="Wingdings"/>
                <w:sz w:val="22"/>
              </w:rPr>
            </w:pPr>
            <w:r>
              <w:rPr>
                <w:sz w:val="22"/>
              </w:rPr>
              <w:t>Rue Gl Giraud (après</w:t>
            </w:r>
            <w:r>
              <w:rPr>
                <w:spacing w:val="1"/>
                <w:sz w:val="22"/>
              </w:rPr>
              <w:t> </w:t>
            </w:r>
            <w:r>
              <w:rPr>
                <w:sz w:val="22"/>
              </w:rPr>
              <w:t>Chapelle)</w:t>
            </w:r>
          </w:p>
          <w:p>
            <w:pPr>
              <w:pStyle w:val="TableParagraph"/>
              <w:numPr>
                <w:ilvl w:val="0"/>
                <w:numId w:val="12"/>
              </w:numPr>
              <w:tabs>
                <w:tab w:pos="231" w:val="left" w:leader="none"/>
              </w:tabs>
              <w:spacing w:line="240" w:lineRule="auto" w:before="5" w:after="0"/>
              <w:ind w:left="230" w:right="0" w:hanging="168"/>
              <w:jc w:val="left"/>
              <w:rPr>
                <w:rFonts w:ascii="Wingdings" w:hAnsi="Wingdings"/>
                <w:sz w:val="20"/>
              </w:rPr>
            </w:pPr>
            <w:r>
              <w:rPr>
                <w:sz w:val="20"/>
              </w:rPr>
              <w:t>Rue</w:t>
            </w:r>
            <w:r>
              <w:rPr>
                <w:spacing w:val="-1"/>
                <w:sz w:val="20"/>
              </w:rPr>
              <w:t> </w:t>
            </w:r>
            <w:r>
              <w:rPr>
                <w:sz w:val="20"/>
              </w:rPr>
              <w:t>d’Auge</w:t>
            </w:r>
          </w:p>
          <w:p>
            <w:pPr>
              <w:pStyle w:val="TableParagraph"/>
              <w:numPr>
                <w:ilvl w:val="0"/>
                <w:numId w:val="12"/>
              </w:numPr>
              <w:tabs>
                <w:tab w:pos="248" w:val="left" w:leader="none"/>
              </w:tabs>
              <w:spacing w:line="240" w:lineRule="auto" w:before="6" w:after="0"/>
              <w:ind w:left="247" w:right="0" w:hanging="185"/>
              <w:jc w:val="left"/>
              <w:rPr>
                <w:rFonts w:ascii="Wingdings" w:hAnsi="Wingdings"/>
                <w:sz w:val="22"/>
              </w:rPr>
            </w:pPr>
            <w:r>
              <w:rPr>
                <w:sz w:val="22"/>
              </w:rPr>
              <w:t>Rue Caponière (jusqu’à rue de</w:t>
            </w:r>
            <w:r>
              <w:rPr>
                <w:spacing w:val="13"/>
                <w:sz w:val="22"/>
              </w:rPr>
              <w:t> </w:t>
            </w:r>
            <w:r>
              <w:rPr>
                <w:sz w:val="22"/>
              </w:rPr>
              <w:t>Bretagne)</w:t>
            </w:r>
          </w:p>
          <w:p>
            <w:pPr>
              <w:pStyle w:val="TableParagraph"/>
              <w:numPr>
                <w:ilvl w:val="0"/>
                <w:numId w:val="12"/>
              </w:numPr>
              <w:tabs>
                <w:tab w:pos="274" w:val="left" w:leader="none"/>
              </w:tabs>
              <w:spacing w:line="244" w:lineRule="auto" w:before="6" w:after="0"/>
              <w:ind w:left="62" w:right="65" w:firstLine="0"/>
              <w:jc w:val="left"/>
              <w:rPr>
                <w:rFonts w:ascii="Wingdings"/>
                <w:sz w:val="22"/>
              </w:rPr>
            </w:pPr>
            <w:r>
              <w:rPr>
                <w:sz w:val="22"/>
              </w:rPr>
              <w:t>Partie de la rue de Bras entre rue Saint Laurent et Bd</w:t>
            </w:r>
            <w:r>
              <w:rPr>
                <w:spacing w:val="1"/>
                <w:sz w:val="22"/>
              </w:rPr>
              <w:t> </w:t>
            </w:r>
            <w:r>
              <w:rPr>
                <w:sz w:val="22"/>
              </w:rPr>
              <w:t>Bertrand)</w:t>
            </w:r>
          </w:p>
          <w:p>
            <w:pPr>
              <w:pStyle w:val="TableParagraph"/>
              <w:spacing w:before="8"/>
              <w:ind w:left="62"/>
              <w:rPr>
                <w:b/>
                <w:sz w:val="22"/>
              </w:rPr>
            </w:pPr>
            <w:r>
              <w:rPr>
                <w:b/>
                <w:w w:val="100"/>
                <w:sz w:val="22"/>
              </w:rPr>
              <w:t>_</w:t>
            </w:r>
          </w:p>
          <w:p>
            <w:pPr>
              <w:pStyle w:val="TableParagraph"/>
              <w:spacing w:before="4"/>
              <w:rPr>
                <w:b/>
                <w:sz w:val="21"/>
              </w:rPr>
            </w:pPr>
          </w:p>
          <w:p>
            <w:pPr>
              <w:pStyle w:val="TableParagraph"/>
              <w:spacing w:line="20" w:lineRule="exact"/>
              <w:ind w:left="55"/>
              <w:rPr>
                <w:sz w:val="2"/>
              </w:rPr>
            </w:pPr>
            <w:r>
              <w:rPr>
                <w:sz w:val="2"/>
              </w:rPr>
              <w:pict>
                <v:group style="width:182.2pt;height:.7pt;mso-position-horizontal-relative:char;mso-position-vertical-relative:line" coordorigin="0,0" coordsize="3644,14">
                  <v:line style="position:absolute" from="0,7" to="3643,7" stroked="true" strokeweight=".69552pt" strokecolor="#000000">
                    <v:stroke dashstyle="solid"/>
                  </v:line>
                </v:group>
              </w:pict>
            </w:r>
            <w:r>
              <w:rPr>
                <w:sz w:val="2"/>
              </w:rPr>
            </w:r>
          </w:p>
          <w:p>
            <w:pPr>
              <w:pStyle w:val="TableParagraph"/>
              <w:rPr>
                <w:b/>
                <w:sz w:val="24"/>
              </w:rPr>
            </w:pPr>
          </w:p>
          <w:p>
            <w:pPr>
              <w:pStyle w:val="TableParagraph"/>
              <w:spacing w:before="7"/>
              <w:rPr>
                <w:b/>
                <w:sz w:val="20"/>
              </w:rPr>
            </w:pPr>
          </w:p>
          <w:p>
            <w:pPr>
              <w:pStyle w:val="TableParagraph"/>
              <w:numPr>
                <w:ilvl w:val="0"/>
                <w:numId w:val="12"/>
              </w:numPr>
              <w:tabs>
                <w:tab w:pos="377" w:val="left" w:leader="none"/>
              </w:tabs>
              <w:spacing w:line="244" w:lineRule="auto" w:before="0" w:after="0"/>
              <w:ind w:left="62" w:right="63" w:firstLine="0"/>
              <w:jc w:val="left"/>
              <w:rPr>
                <w:rFonts w:ascii="Wingdings" w:hAnsi="Wingdings"/>
                <w:sz w:val="22"/>
              </w:rPr>
            </w:pPr>
            <w:r>
              <w:rPr>
                <w:sz w:val="22"/>
              </w:rPr>
              <w:t>Rue de Falaise –Partie haute (du carrefour Cygne de Croix à la Guérinière</w:t>
            </w:r>
            <w:r>
              <w:rPr>
                <w:spacing w:val="8"/>
                <w:sz w:val="22"/>
              </w:rPr>
              <w:t> </w:t>
            </w:r>
            <w:r>
              <w:rPr>
                <w:sz w:val="22"/>
              </w:rPr>
              <w:t>)</w:t>
            </w:r>
          </w:p>
          <w:p>
            <w:pPr>
              <w:pStyle w:val="TableParagraph"/>
              <w:numPr>
                <w:ilvl w:val="0"/>
                <w:numId w:val="12"/>
              </w:numPr>
              <w:tabs>
                <w:tab w:pos="248" w:val="left" w:leader="none"/>
              </w:tabs>
              <w:spacing w:line="240" w:lineRule="auto" w:before="3" w:after="0"/>
              <w:ind w:left="247" w:right="0" w:hanging="185"/>
              <w:jc w:val="left"/>
              <w:rPr>
                <w:rFonts w:ascii="Wingdings"/>
                <w:sz w:val="22"/>
              </w:rPr>
            </w:pPr>
            <w:r>
              <w:rPr>
                <w:sz w:val="22"/>
              </w:rPr>
              <w:t>Rue Pierre Girard</w:t>
            </w:r>
          </w:p>
          <w:p>
            <w:pPr>
              <w:pStyle w:val="TableParagraph"/>
              <w:spacing w:before="4"/>
              <w:ind w:left="62"/>
              <w:rPr>
                <w:rFonts w:ascii="Wingdings" w:hAnsi="Wingdings"/>
                <w:sz w:val="22"/>
              </w:rPr>
            </w:pPr>
            <w:r>
              <w:rPr>
                <w:rFonts w:ascii="Wingdings" w:hAnsi="Wingdings"/>
                <w:w w:val="100"/>
                <w:sz w:val="22"/>
              </w:rPr>
              <w:t></w:t>
            </w:r>
          </w:p>
        </w:tc>
        <w:tc>
          <w:tcPr>
            <w:tcW w:w="2679" w:type="dxa"/>
            <w:tcBorders>
              <w:left w:val="single" w:sz="6" w:space="0" w:color="000000"/>
            </w:tcBorders>
          </w:tcPr>
          <w:p>
            <w:pPr>
              <w:pStyle w:val="TableParagraph"/>
              <w:rPr>
                <w:b/>
                <w:sz w:val="24"/>
              </w:rPr>
            </w:pPr>
          </w:p>
          <w:p>
            <w:pPr>
              <w:pStyle w:val="TableParagraph"/>
              <w:rPr>
                <w:b/>
                <w:sz w:val="24"/>
              </w:rPr>
            </w:pPr>
          </w:p>
          <w:p>
            <w:pPr>
              <w:pStyle w:val="TableParagraph"/>
              <w:spacing w:before="3"/>
              <w:rPr>
                <w:b/>
                <w:sz w:val="19"/>
              </w:rPr>
            </w:pPr>
          </w:p>
          <w:p>
            <w:pPr>
              <w:pStyle w:val="TableParagraph"/>
              <w:ind w:right="648"/>
              <w:jc w:val="center"/>
              <w:rPr>
                <w:sz w:val="22"/>
              </w:rPr>
            </w:pPr>
            <w:r>
              <w:rPr>
                <w:sz w:val="22"/>
              </w:rPr>
              <w:t>140 Euros</w:t>
            </w:r>
          </w:p>
          <w:p>
            <w:pPr>
              <w:pStyle w:val="TableParagraph"/>
              <w:rPr>
                <w:b/>
                <w:sz w:val="24"/>
              </w:rPr>
            </w:pPr>
          </w:p>
          <w:p>
            <w:pPr>
              <w:pStyle w:val="TableParagraph"/>
              <w:spacing w:before="7"/>
              <w:rPr>
                <w:b/>
                <w:sz w:val="21"/>
              </w:rPr>
            </w:pPr>
          </w:p>
          <w:p>
            <w:pPr>
              <w:pStyle w:val="TableParagraph"/>
              <w:ind w:right="458"/>
              <w:jc w:val="center"/>
              <w:rPr>
                <w:sz w:val="22"/>
              </w:rPr>
            </w:pPr>
            <w:r>
              <w:rPr>
                <w:w w:val="100"/>
                <w:sz w:val="22"/>
              </w:rPr>
              <w:t>à</w:t>
            </w:r>
          </w:p>
          <w:p>
            <w:pPr>
              <w:pStyle w:val="TableParagraph"/>
              <w:rPr>
                <w:b/>
                <w:sz w:val="24"/>
              </w:rPr>
            </w:pPr>
          </w:p>
          <w:p>
            <w:pPr>
              <w:pStyle w:val="TableParagraph"/>
              <w:spacing w:before="8"/>
              <w:rPr>
                <w:b/>
                <w:sz w:val="21"/>
              </w:rPr>
            </w:pPr>
          </w:p>
          <w:p>
            <w:pPr>
              <w:pStyle w:val="TableParagraph"/>
              <w:ind w:left="1056"/>
              <w:rPr>
                <w:sz w:val="22"/>
              </w:rPr>
            </w:pPr>
            <w:r>
              <w:rPr>
                <w:sz w:val="22"/>
              </w:rPr>
              <w:t>300 Euros</w:t>
            </w:r>
          </w:p>
          <w:p>
            <w:pPr>
              <w:pStyle w:val="TableParagraph"/>
              <w:rPr>
                <w:b/>
                <w:sz w:val="20"/>
              </w:rPr>
            </w:pPr>
          </w:p>
          <w:p>
            <w:pPr>
              <w:pStyle w:val="TableParagraph"/>
              <w:spacing w:before="1" w:after="1"/>
              <w:rPr>
                <w:b/>
                <w:sz w:val="27"/>
              </w:rPr>
            </w:pPr>
          </w:p>
          <w:p>
            <w:pPr>
              <w:pStyle w:val="TableParagraph"/>
              <w:spacing w:line="20" w:lineRule="exact"/>
              <w:ind w:left="25"/>
              <w:rPr>
                <w:sz w:val="2"/>
              </w:rPr>
            </w:pPr>
            <w:r>
              <w:rPr>
                <w:sz w:val="2"/>
              </w:rPr>
              <w:pict>
                <v:group style="width:127pt;height:.75pt;mso-position-horizontal-relative:char;mso-position-vertical-relative:line" coordorigin="0,0" coordsize="2540,15">
                  <v:line style="position:absolute" from="0,7" to="2540,7" stroked="true" strokeweight=".72pt" strokecolor="#000000">
                    <v:stroke dashstyle="solid"/>
                  </v:line>
                </v:group>
              </w:pict>
            </w:r>
            <w:r>
              <w:rPr>
                <w:sz w:val="2"/>
              </w:rPr>
            </w: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88"/>
              <w:ind w:left="519" w:right="1138"/>
              <w:jc w:val="center"/>
              <w:rPr>
                <w:sz w:val="22"/>
              </w:rPr>
            </w:pPr>
            <w:r>
              <w:rPr>
                <w:sz w:val="22"/>
              </w:rPr>
              <w:t>90 Euros</w:t>
            </w:r>
          </w:p>
          <w:p>
            <w:pPr>
              <w:pStyle w:val="TableParagraph"/>
              <w:rPr>
                <w:b/>
                <w:sz w:val="24"/>
              </w:rPr>
            </w:pPr>
          </w:p>
          <w:p>
            <w:pPr>
              <w:pStyle w:val="TableParagraph"/>
              <w:spacing w:before="7"/>
              <w:rPr>
                <w:b/>
                <w:sz w:val="21"/>
              </w:rPr>
            </w:pPr>
          </w:p>
          <w:p>
            <w:pPr>
              <w:pStyle w:val="TableParagraph"/>
              <w:ind w:right="458"/>
              <w:jc w:val="center"/>
              <w:rPr>
                <w:sz w:val="22"/>
              </w:rPr>
            </w:pPr>
            <w:r>
              <w:rPr>
                <w:w w:val="100"/>
                <w:sz w:val="22"/>
              </w:rPr>
              <w:t>à</w:t>
            </w:r>
          </w:p>
          <w:p>
            <w:pPr>
              <w:pStyle w:val="TableParagraph"/>
              <w:rPr>
                <w:b/>
                <w:sz w:val="24"/>
              </w:rPr>
            </w:pPr>
          </w:p>
          <w:p>
            <w:pPr>
              <w:pStyle w:val="TableParagraph"/>
              <w:spacing w:before="8"/>
              <w:rPr>
                <w:b/>
                <w:sz w:val="21"/>
              </w:rPr>
            </w:pPr>
          </w:p>
          <w:p>
            <w:pPr>
              <w:pStyle w:val="TableParagraph"/>
              <w:ind w:left="1339"/>
              <w:rPr>
                <w:sz w:val="22"/>
              </w:rPr>
            </w:pPr>
            <w:r>
              <w:rPr>
                <w:sz w:val="22"/>
              </w:rPr>
              <w:t>250 Euros</w:t>
            </w:r>
          </w:p>
          <w:p>
            <w:pPr>
              <w:pStyle w:val="TableParagraph"/>
              <w:rPr>
                <w:b/>
                <w:sz w:val="24"/>
              </w:rPr>
            </w:pPr>
          </w:p>
          <w:p>
            <w:pPr>
              <w:pStyle w:val="TableParagraph"/>
              <w:spacing w:before="7"/>
              <w:rPr>
                <w:b/>
                <w:sz w:val="21"/>
              </w:rPr>
            </w:pPr>
          </w:p>
          <w:p>
            <w:pPr>
              <w:pStyle w:val="TableParagraph"/>
              <w:ind w:right="386"/>
              <w:jc w:val="center"/>
              <w:rPr>
                <w:sz w:val="22"/>
              </w:rPr>
            </w:pPr>
            <w:r>
              <w:rPr>
                <w:sz w:val="22"/>
              </w:rPr>
              <w:t>-------------------------------</w:t>
            </w:r>
          </w:p>
          <w:p>
            <w:pPr>
              <w:pStyle w:val="TableParagraph"/>
              <w:spacing w:before="1"/>
              <w:rPr>
                <w:b/>
                <w:sz w:val="23"/>
              </w:rPr>
            </w:pPr>
          </w:p>
          <w:p>
            <w:pPr>
              <w:pStyle w:val="TableParagraph"/>
              <w:spacing w:line="491" w:lineRule="auto"/>
              <w:ind w:left="1056" w:right="1235" w:hanging="428"/>
              <w:rPr>
                <w:sz w:val="22"/>
              </w:rPr>
            </w:pPr>
            <w:r>
              <w:rPr>
                <w:sz w:val="22"/>
              </w:rPr>
              <w:t>70 Euros à</w:t>
            </w:r>
          </w:p>
          <w:p>
            <w:pPr>
              <w:pStyle w:val="TableParagraph"/>
              <w:spacing w:line="253" w:lineRule="exact"/>
              <w:ind w:left="1339"/>
              <w:rPr>
                <w:sz w:val="22"/>
              </w:rPr>
            </w:pPr>
            <w:r>
              <w:rPr>
                <w:sz w:val="22"/>
              </w:rPr>
              <w:t>180 Euros</w:t>
            </w:r>
          </w:p>
          <w:p>
            <w:pPr>
              <w:pStyle w:val="TableParagraph"/>
              <w:rPr>
                <w:b/>
                <w:sz w:val="20"/>
              </w:rPr>
            </w:pPr>
          </w:p>
          <w:p>
            <w:pPr>
              <w:pStyle w:val="TableParagraph"/>
              <w:rPr>
                <w:b/>
                <w:sz w:val="20"/>
              </w:rPr>
            </w:pPr>
          </w:p>
          <w:p>
            <w:pPr>
              <w:pStyle w:val="TableParagraph"/>
              <w:rPr>
                <w:b/>
                <w:sz w:val="20"/>
              </w:rPr>
            </w:pPr>
          </w:p>
          <w:p>
            <w:pPr>
              <w:pStyle w:val="TableParagraph"/>
              <w:spacing w:before="4" w:after="1"/>
              <w:rPr>
                <w:b/>
                <w:sz w:val="29"/>
              </w:rPr>
            </w:pPr>
          </w:p>
          <w:p>
            <w:pPr>
              <w:pStyle w:val="TableParagraph"/>
              <w:spacing w:line="20" w:lineRule="exact"/>
              <w:ind w:left="57"/>
              <w:rPr>
                <w:sz w:val="2"/>
              </w:rPr>
            </w:pPr>
            <w:r>
              <w:rPr>
                <w:sz w:val="2"/>
              </w:rPr>
              <w:pict>
                <v:group style="width:93.85pt;height:.45pt;mso-position-horizontal-relative:char;mso-position-vertical-relative:line" coordorigin="0,0" coordsize="1877,9">
                  <v:line style="position:absolute" from="0,4" to="1877,4" stroked="true" strokeweight=".4416pt" strokecolor="#000000">
                    <v:stroke dashstyle="solid"/>
                  </v:line>
                </v:group>
              </w:pict>
            </w:r>
            <w:r>
              <w:rPr>
                <w:sz w:val="2"/>
              </w:rPr>
            </w:r>
          </w:p>
          <w:p>
            <w:pPr>
              <w:pStyle w:val="TableParagraph"/>
              <w:rPr>
                <w:b/>
                <w:sz w:val="24"/>
              </w:rPr>
            </w:pPr>
          </w:p>
          <w:p>
            <w:pPr>
              <w:pStyle w:val="TableParagraph"/>
              <w:rPr>
                <w:b/>
                <w:sz w:val="24"/>
              </w:rPr>
            </w:pPr>
          </w:p>
          <w:p>
            <w:pPr>
              <w:pStyle w:val="TableParagraph"/>
              <w:spacing w:before="2"/>
              <w:rPr>
                <w:b/>
                <w:sz w:val="19"/>
              </w:rPr>
            </w:pPr>
          </w:p>
          <w:p>
            <w:pPr>
              <w:pStyle w:val="TableParagraph"/>
              <w:spacing w:line="491" w:lineRule="auto"/>
              <w:ind w:left="559" w:right="1041"/>
              <w:jc w:val="center"/>
              <w:rPr>
                <w:sz w:val="22"/>
              </w:rPr>
            </w:pPr>
            <w:r>
              <w:rPr>
                <w:sz w:val="22"/>
              </w:rPr>
              <w:t>60 Euros ** à</w:t>
            </w:r>
          </w:p>
          <w:p>
            <w:pPr>
              <w:pStyle w:val="TableParagraph"/>
              <w:spacing w:line="252" w:lineRule="exact"/>
              <w:ind w:left="1339"/>
              <w:rPr>
                <w:sz w:val="22"/>
              </w:rPr>
            </w:pPr>
            <w:r>
              <w:rPr>
                <w:sz w:val="22"/>
              </w:rPr>
              <w:t>120 Euros</w:t>
            </w:r>
          </w:p>
        </w:tc>
      </w:tr>
    </w:tbl>
    <w:p>
      <w:pPr>
        <w:spacing w:after="0" w:line="252" w:lineRule="exact"/>
        <w:rPr>
          <w:sz w:val="22"/>
        </w:rPr>
        <w:sectPr>
          <w:pgSz w:w="11910" w:h="16840"/>
          <w:pgMar w:top="540" w:bottom="280" w:left="260" w:right="40"/>
        </w:sectPr>
      </w:pPr>
    </w:p>
    <w:p>
      <w:pPr>
        <w:spacing w:before="73"/>
        <w:ind w:left="306" w:right="518" w:firstLine="0"/>
        <w:jc w:val="left"/>
        <w:rPr>
          <w:rFonts w:ascii="Arial" w:hAnsi="Arial"/>
          <w:i/>
          <w:sz w:val="22"/>
        </w:rPr>
      </w:pPr>
      <w:r>
        <w:rPr>
          <w:rFonts w:ascii="Arial" w:hAnsi="Arial"/>
          <w:i/>
          <w:position w:val="9"/>
          <w:sz w:val="14"/>
        </w:rPr>
        <w:t>* </w:t>
      </w:r>
      <w:r>
        <w:rPr>
          <w:rFonts w:ascii="Arial" w:hAnsi="Arial"/>
          <w:i/>
          <w:sz w:val="22"/>
        </w:rPr>
        <w:t>Secteur en mutation </w:t>
      </w:r>
      <w:r>
        <w:rPr>
          <w:rFonts w:ascii="Arial" w:hAnsi="Arial"/>
          <w:i/>
          <w:sz w:val="22"/>
          <w:vertAlign w:val="superscript"/>
        </w:rPr>
        <w:t>**</w:t>
      </w:r>
      <w:r>
        <w:rPr>
          <w:rFonts w:ascii="Arial" w:hAnsi="Arial"/>
          <w:i/>
          <w:sz w:val="22"/>
          <w:vertAlign w:val="baseline"/>
        </w:rPr>
        <w:t> Prix de rentabilité minimum en dessous duquel le propriétaire a intérêt à transformer </w:t>
      </w:r>
      <w:r>
        <w:rPr>
          <w:rFonts w:ascii="Arial" w:hAnsi="Arial"/>
          <w:i/>
          <w:sz w:val="22"/>
          <w:vertAlign w:val="baseline"/>
        </w:rPr>
        <w:t>l’affectation des locaux.</w:t>
      </w:r>
    </w:p>
    <w:p>
      <w:pPr>
        <w:pStyle w:val="BodyText"/>
        <w:spacing w:before="64"/>
        <w:ind w:left="306"/>
      </w:pPr>
      <w:r>
        <w:rPr/>
        <w:t>------------------------------------------------------------------------------------------------------------------------------------------------</w:t>
      </w:r>
    </w:p>
    <w:p>
      <w:pPr>
        <w:pStyle w:val="BodyText"/>
        <w:spacing w:before="9"/>
        <w:rPr>
          <w:sz w:val="21"/>
        </w:rPr>
      </w:pPr>
    </w:p>
    <w:p>
      <w:pPr>
        <w:pStyle w:val="Heading2"/>
        <w:spacing w:before="1"/>
      </w:pPr>
      <w:r>
        <w:rPr/>
        <w:t>ZONE DE COMMERCES GROUPES DE QUARTIER</w:t>
      </w:r>
    </w:p>
    <w:p>
      <w:pPr>
        <w:pStyle w:val="BodyText"/>
        <w:spacing w:before="2"/>
        <w:rPr>
          <w:b/>
          <w:sz w:val="5"/>
        </w:rPr>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7"/>
        <w:gridCol w:w="4381"/>
      </w:tblGrid>
      <w:tr>
        <w:trPr>
          <w:trHeight w:val="2332" w:hRule="atLeast"/>
        </w:trPr>
        <w:tc>
          <w:tcPr>
            <w:tcW w:w="4667" w:type="dxa"/>
            <w:tcBorders>
              <w:right w:val="single" w:sz="6" w:space="0" w:color="000000"/>
            </w:tcBorders>
          </w:tcPr>
          <w:p>
            <w:pPr>
              <w:pStyle w:val="TableParagraph"/>
              <w:tabs>
                <w:tab w:pos="3154" w:val="left" w:leader="none"/>
              </w:tabs>
              <w:spacing w:before="1"/>
              <w:ind w:left="200"/>
              <w:rPr>
                <w:sz w:val="22"/>
              </w:rPr>
            </w:pPr>
            <w:r>
              <w:rPr>
                <w:sz w:val="22"/>
              </w:rPr>
              <w:t>Calvaire St</w:t>
            </w:r>
            <w:r>
              <w:rPr>
                <w:spacing w:val="0"/>
                <w:sz w:val="22"/>
              </w:rPr>
              <w:t> </w:t>
            </w:r>
            <w:r>
              <w:rPr>
                <w:sz w:val="22"/>
              </w:rPr>
              <w:t>Pierre</w:t>
              <w:tab/>
              <w:t>70 E à 120</w:t>
            </w:r>
            <w:r>
              <w:rPr>
                <w:spacing w:val="2"/>
                <w:sz w:val="22"/>
              </w:rPr>
              <w:t> </w:t>
            </w:r>
            <w:r>
              <w:rPr>
                <w:sz w:val="22"/>
              </w:rPr>
              <w:t>E</w:t>
            </w:r>
          </w:p>
          <w:p>
            <w:pPr>
              <w:pStyle w:val="TableParagraph"/>
              <w:numPr>
                <w:ilvl w:val="0"/>
                <w:numId w:val="13"/>
              </w:numPr>
              <w:tabs>
                <w:tab w:pos="385" w:val="left" w:leader="none"/>
                <w:tab w:pos="3034" w:val="left" w:leader="none"/>
              </w:tabs>
              <w:spacing w:line="240" w:lineRule="auto" w:before="6" w:after="0"/>
              <w:ind w:left="384" w:right="0" w:hanging="184"/>
              <w:jc w:val="left"/>
              <w:rPr>
                <w:sz w:val="22"/>
              </w:rPr>
            </w:pPr>
            <w:r>
              <w:rPr>
                <w:sz w:val="22"/>
              </w:rPr>
              <w:t>Pierre Heuzé</w:t>
              <w:tab/>
              <w:t>100 E à 150</w:t>
            </w:r>
            <w:r>
              <w:rPr>
                <w:spacing w:val="2"/>
                <w:sz w:val="22"/>
              </w:rPr>
              <w:t> </w:t>
            </w:r>
            <w:r>
              <w:rPr>
                <w:sz w:val="22"/>
              </w:rPr>
              <w:t>E</w:t>
            </w:r>
          </w:p>
          <w:p>
            <w:pPr>
              <w:pStyle w:val="TableParagraph"/>
              <w:numPr>
                <w:ilvl w:val="0"/>
                <w:numId w:val="13"/>
              </w:numPr>
              <w:tabs>
                <w:tab w:pos="385" w:val="left" w:leader="none"/>
                <w:tab w:pos="2967" w:val="left" w:leader="none"/>
              </w:tabs>
              <w:spacing w:line="240" w:lineRule="auto" w:before="6" w:after="0"/>
              <w:ind w:left="384" w:right="0" w:hanging="184"/>
              <w:jc w:val="left"/>
              <w:rPr>
                <w:sz w:val="22"/>
              </w:rPr>
            </w:pPr>
            <w:r>
              <w:rPr>
                <w:sz w:val="22"/>
              </w:rPr>
              <w:t>Chemin Vert</w:t>
              <w:tab/>
              <w:t>130 E à 180</w:t>
            </w:r>
            <w:r>
              <w:rPr>
                <w:spacing w:val="0"/>
                <w:sz w:val="22"/>
              </w:rPr>
              <w:t> </w:t>
            </w:r>
            <w:r>
              <w:rPr>
                <w:sz w:val="22"/>
              </w:rPr>
              <w:t>E</w:t>
            </w:r>
          </w:p>
          <w:p>
            <w:pPr>
              <w:pStyle w:val="TableParagraph"/>
              <w:numPr>
                <w:ilvl w:val="0"/>
                <w:numId w:val="13"/>
              </w:numPr>
              <w:tabs>
                <w:tab w:pos="385" w:val="left" w:leader="none"/>
                <w:tab w:pos="3034" w:val="left" w:leader="none"/>
              </w:tabs>
              <w:spacing w:line="240" w:lineRule="auto" w:before="6" w:after="0"/>
              <w:ind w:left="384" w:right="0" w:hanging="184"/>
              <w:jc w:val="left"/>
              <w:rPr>
                <w:sz w:val="22"/>
              </w:rPr>
            </w:pPr>
            <w:r>
              <w:rPr>
                <w:sz w:val="22"/>
              </w:rPr>
              <w:t>La Folie Couvrechef</w:t>
              <w:tab/>
              <w:t>120 E à 250</w:t>
            </w:r>
            <w:r>
              <w:rPr>
                <w:spacing w:val="0"/>
                <w:sz w:val="22"/>
              </w:rPr>
              <w:t> </w:t>
            </w:r>
            <w:r>
              <w:rPr>
                <w:sz w:val="22"/>
              </w:rPr>
              <w:t>E</w:t>
            </w:r>
          </w:p>
          <w:p>
            <w:pPr>
              <w:pStyle w:val="TableParagraph"/>
              <w:numPr>
                <w:ilvl w:val="0"/>
                <w:numId w:val="13"/>
              </w:numPr>
              <w:tabs>
                <w:tab w:pos="330" w:val="left" w:leader="none"/>
                <w:tab w:pos="2987" w:val="left" w:leader="none"/>
              </w:tabs>
              <w:spacing w:line="240" w:lineRule="auto" w:before="7" w:after="0"/>
              <w:ind w:left="329" w:right="0" w:hanging="129"/>
              <w:jc w:val="left"/>
              <w:rPr>
                <w:sz w:val="22"/>
              </w:rPr>
            </w:pPr>
            <w:r>
              <w:rPr>
                <w:sz w:val="22"/>
              </w:rPr>
              <w:t>Ifs</w:t>
              <w:tab/>
              <w:t>130 E à 180</w:t>
            </w:r>
            <w:r>
              <w:rPr>
                <w:spacing w:val="2"/>
                <w:sz w:val="22"/>
              </w:rPr>
              <w:t> </w:t>
            </w:r>
            <w:r>
              <w:rPr>
                <w:sz w:val="22"/>
              </w:rPr>
              <w:t>E</w:t>
            </w:r>
          </w:p>
          <w:p>
            <w:pPr>
              <w:pStyle w:val="TableParagraph"/>
              <w:numPr>
                <w:ilvl w:val="0"/>
                <w:numId w:val="13"/>
              </w:numPr>
              <w:tabs>
                <w:tab w:pos="385" w:val="left" w:leader="none"/>
                <w:tab w:pos="2981" w:val="left" w:leader="none"/>
                <w:tab w:pos="3766" w:val="left" w:leader="none"/>
              </w:tabs>
              <w:spacing w:line="240" w:lineRule="auto" w:before="6" w:after="0"/>
              <w:ind w:left="384" w:right="0" w:hanging="184"/>
              <w:jc w:val="left"/>
              <w:rPr>
                <w:sz w:val="22"/>
              </w:rPr>
            </w:pPr>
            <w:r>
              <w:rPr>
                <w:sz w:val="22"/>
              </w:rPr>
              <w:t>CARPIQUET</w:t>
              <w:tab/>
              <w:t>80 E à</w:t>
              <w:tab/>
              <w:t>140</w:t>
            </w:r>
            <w:r>
              <w:rPr>
                <w:spacing w:val="0"/>
                <w:sz w:val="22"/>
              </w:rPr>
              <w:t> </w:t>
            </w:r>
            <w:r>
              <w:rPr>
                <w:sz w:val="22"/>
              </w:rPr>
              <w:t>€</w:t>
            </w:r>
          </w:p>
        </w:tc>
        <w:tc>
          <w:tcPr>
            <w:tcW w:w="4381" w:type="dxa"/>
            <w:tcBorders>
              <w:left w:val="single" w:sz="6" w:space="0" w:color="000000"/>
            </w:tcBorders>
          </w:tcPr>
          <w:p>
            <w:pPr>
              <w:pStyle w:val="TableParagraph"/>
              <w:numPr>
                <w:ilvl w:val="0"/>
                <w:numId w:val="14"/>
              </w:numPr>
              <w:tabs>
                <w:tab w:pos="248" w:val="left" w:leader="none"/>
                <w:tab w:pos="2897" w:val="left" w:leader="none"/>
              </w:tabs>
              <w:spacing w:line="240" w:lineRule="auto" w:before="1" w:after="0"/>
              <w:ind w:left="247" w:right="0" w:hanging="185"/>
              <w:jc w:val="left"/>
              <w:rPr>
                <w:sz w:val="22"/>
              </w:rPr>
            </w:pPr>
            <w:r>
              <w:rPr>
                <w:sz w:val="22"/>
              </w:rPr>
              <w:t>Grâce de Dieu</w:t>
              <w:tab/>
              <w:t>100 E à 150</w:t>
            </w:r>
            <w:r>
              <w:rPr>
                <w:spacing w:val="1"/>
                <w:sz w:val="22"/>
              </w:rPr>
              <w:t> </w:t>
            </w:r>
            <w:r>
              <w:rPr>
                <w:sz w:val="22"/>
              </w:rPr>
              <w:t>E</w:t>
            </w:r>
          </w:p>
          <w:p>
            <w:pPr>
              <w:pStyle w:val="TableParagraph"/>
              <w:numPr>
                <w:ilvl w:val="0"/>
                <w:numId w:val="14"/>
              </w:numPr>
              <w:tabs>
                <w:tab w:pos="248" w:val="left" w:leader="none"/>
                <w:tab w:pos="2897" w:val="left" w:leader="none"/>
              </w:tabs>
              <w:spacing w:line="240" w:lineRule="auto" w:before="6" w:after="0"/>
              <w:ind w:left="247" w:right="0" w:hanging="185"/>
              <w:jc w:val="left"/>
              <w:rPr>
                <w:sz w:val="22"/>
              </w:rPr>
            </w:pPr>
            <w:r>
              <w:rPr>
                <w:sz w:val="22"/>
              </w:rPr>
              <w:t>La</w:t>
            </w:r>
            <w:r>
              <w:rPr>
                <w:spacing w:val="3"/>
                <w:sz w:val="22"/>
              </w:rPr>
              <w:t> </w:t>
            </w:r>
            <w:r>
              <w:rPr>
                <w:sz w:val="22"/>
              </w:rPr>
              <w:t>Guérinière</w:t>
              <w:tab/>
              <w:t>100 E à 200</w:t>
            </w:r>
            <w:r>
              <w:rPr>
                <w:spacing w:val="1"/>
                <w:sz w:val="22"/>
              </w:rPr>
              <w:t> </w:t>
            </w:r>
            <w:r>
              <w:rPr>
                <w:sz w:val="22"/>
              </w:rPr>
              <w:t>E</w:t>
            </w:r>
          </w:p>
          <w:p>
            <w:pPr>
              <w:pStyle w:val="TableParagraph"/>
              <w:numPr>
                <w:ilvl w:val="0"/>
                <w:numId w:val="14"/>
              </w:numPr>
              <w:tabs>
                <w:tab w:pos="248" w:val="left" w:leader="none"/>
                <w:tab w:pos="2897" w:val="left" w:leader="none"/>
              </w:tabs>
              <w:spacing w:line="240" w:lineRule="auto" w:before="6" w:after="0"/>
              <w:ind w:left="247" w:right="0" w:hanging="185"/>
              <w:jc w:val="left"/>
              <w:rPr>
                <w:sz w:val="22"/>
              </w:rPr>
            </w:pPr>
            <w:r>
              <w:rPr>
                <w:sz w:val="22"/>
              </w:rPr>
              <w:t>Hérouville</w:t>
              <w:tab/>
              <w:t>100 E à 250</w:t>
            </w:r>
            <w:r>
              <w:rPr>
                <w:spacing w:val="1"/>
                <w:sz w:val="22"/>
              </w:rPr>
              <w:t> </w:t>
            </w:r>
            <w:r>
              <w:rPr>
                <w:sz w:val="22"/>
              </w:rPr>
              <w:t>E</w:t>
            </w:r>
          </w:p>
          <w:p>
            <w:pPr>
              <w:pStyle w:val="TableParagraph"/>
              <w:numPr>
                <w:ilvl w:val="0"/>
                <w:numId w:val="14"/>
              </w:numPr>
              <w:tabs>
                <w:tab w:pos="248" w:val="left" w:leader="none"/>
                <w:tab w:pos="2923" w:val="left" w:leader="none"/>
              </w:tabs>
              <w:spacing w:line="240" w:lineRule="auto" w:before="6" w:after="0"/>
              <w:ind w:left="247" w:right="0" w:hanging="185"/>
              <w:jc w:val="left"/>
              <w:rPr>
                <w:sz w:val="22"/>
              </w:rPr>
            </w:pPr>
            <w:r>
              <w:rPr>
                <w:sz w:val="22"/>
              </w:rPr>
              <w:t>Mondeville</w:t>
              <w:tab/>
              <w:t>100 E à 230</w:t>
            </w:r>
            <w:r>
              <w:rPr>
                <w:spacing w:val="2"/>
                <w:sz w:val="22"/>
              </w:rPr>
              <w:t> </w:t>
            </w:r>
            <w:r>
              <w:rPr>
                <w:sz w:val="22"/>
              </w:rPr>
              <w:t>E</w:t>
            </w:r>
          </w:p>
        </w:tc>
      </w:tr>
    </w:tbl>
    <w:p>
      <w:pPr>
        <w:pStyle w:val="BodyText"/>
        <w:spacing w:before="5"/>
        <w:rPr>
          <w:b/>
          <w:sz w:val="21"/>
        </w:rPr>
      </w:pPr>
    </w:p>
    <w:p>
      <w:pPr>
        <w:spacing w:before="0"/>
        <w:ind w:left="306" w:right="0" w:firstLine="0"/>
        <w:jc w:val="left"/>
        <w:rPr>
          <w:b/>
          <w:sz w:val="22"/>
        </w:rPr>
      </w:pPr>
      <w:r>
        <w:rPr>
          <w:b/>
          <w:sz w:val="22"/>
        </w:rPr>
        <w:t>IMMEUBLES DE BUREAUX</w:t>
      </w:r>
    </w:p>
    <w:p>
      <w:pPr>
        <w:pStyle w:val="BodyText"/>
        <w:spacing w:before="9"/>
        <w:rPr>
          <w:b/>
          <w:sz w:val="27"/>
        </w:rPr>
      </w:pPr>
    </w:p>
    <w:tbl>
      <w:tblPr>
        <w:tblW w:w="0" w:type="auto"/>
        <w:jc w:val="left"/>
        <w:tblInd w:w="1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67"/>
        <w:gridCol w:w="4994"/>
      </w:tblGrid>
      <w:tr>
        <w:trPr>
          <w:trHeight w:val="2333" w:hRule="atLeast"/>
        </w:trPr>
        <w:tc>
          <w:tcPr>
            <w:tcW w:w="4667" w:type="dxa"/>
            <w:tcBorders>
              <w:right w:val="single" w:sz="6" w:space="0" w:color="000000"/>
            </w:tcBorders>
          </w:tcPr>
          <w:p>
            <w:pPr>
              <w:pStyle w:val="TableParagraph"/>
              <w:numPr>
                <w:ilvl w:val="0"/>
                <w:numId w:val="15"/>
              </w:numPr>
              <w:tabs>
                <w:tab w:pos="385" w:val="left" w:leader="none"/>
                <w:tab w:pos="3034" w:val="left" w:leader="none"/>
              </w:tabs>
              <w:spacing w:line="240" w:lineRule="auto" w:before="1" w:after="0"/>
              <w:ind w:left="200" w:right="0" w:firstLine="0"/>
              <w:jc w:val="left"/>
              <w:rPr>
                <w:sz w:val="22"/>
              </w:rPr>
            </w:pPr>
            <w:r>
              <w:rPr>
                <w:sz w:val="22"/>
              </w:rPr>
              <w:t>CAEN</w:t>
            </w:r>
            <w:r>
              <w:rPr>
                <w:spacing w:val="-3"/>
                <w:sz w:val="22"/>
              </w:rPr>
              <w:t> </w:t>
            </w:r>
            <w:r>
              <w:rPr>
                <w:sz w:val="22"/>
              </w:rPr>
              <w:t>VILLE*</w:t>
              <w:tab/>
              <w:t>80 E à 200</w:t>
            </w:r>
            <w:r>
              <w:rPr>
                <w:spacing w:val="0"/>
                <w:sz w:val="22"/>
              </w:rPr>
              <w:t> </w:t>
            </w:r>
            <w:r>
              <w:rPr>
                <w:sz w:val="22"/>
              </w:rPr>
              <w:t>E</w:t>
            </w:r>
          </w:p>
          <w:p>
            <w:pPr>
              <w:pStyle w:val="TableParagraph"/>
              <w:numPr>
                <w:ilvl w:val="0"/>
                <w:numId w:val="15"/>
              </w:numPr>
              <w:tabs>
                <w:tab w:pos="385" w:val="left" w:leader="none"/>
                <w:tab w:pos="3034" w:val="left" w:leader="none"/>
              </w:tabs>
              <w:spacing w:line="240" w:lineRule="auto" w:before="6" w:after="0"/>
              <w:ind w:left="200" w:right="0" w:firstLine="0"/>
              <w:jc w:val="left"/>
              <w:rPr>
                <w:sz w:val="22"/>
              </w:rPr>
            </w:pPr>
            <w:r>
              <w:rPr>
                <w:sz w:val="22"/>
              </w:rPr>
              <w:t>Périphérie</w:t>
            </w:r>
            <w:r>
              <w:rPr>
                <w:spacing w:val="2"/>
                <w:sz w:val="22"/>
              </w:rPr>
              <w:t> </w:t>
            </w:r>
            <w:r>
              <w:rPr>
                <w:sz w:val="22"/>
              </w:rPr>
              <w:t>(hors</w:t>
            </w:r>
            <w:r>
              <w:rPr>
                <w:spacing w:val="2"/>
                <w:sz w:val="22"/>
              </w:rPr>
              <w:t> </w:t>
            </w:r>
            <w:r>
              <w:rPr>
                <w:sz w:val="22"/>
              </w:rPr>
              <w:t>zone)*</w:t>
              <w:tab/>
              <w:t>55 E à 170</w:t>
            </w:r>
            <w:r>
              <w:rPr>
                <w:spacing w:val="0"/>
                <w:sz w:val="22"/>
              </w:rPr>
              <w:t> </w:t>
            </w:r>
            <w:r>
              <w:rPr>
                <w:sz w:val="22"/>
              </w:rPr>
              <w:t>E</w:t>
            </w:r>
          </w:p>
          <w:p>
            <w:pPr>
              <w:pStyle w:val="TableParagraph"/>
              <w:numPr>
                <w:ilvl w:val="0"/>
                <w:numId w:val="15"/>
              </w:numPr>
              <w:tabs>
                <w:tab w:pos="385" w:val="left" w:leader="none"/>
                <w:tab w:pos="2933" w:val="left" w:leader="none"/>
              </w:tabs>
              <w:spacing w:line="240" w:lineRule="auto" w:before="7" w:after="0"/>
              <w:ind w:left="200" w:right="0" w:firstLine="0"/>
              <w:jc w:val="left"/>
              <w:rPr>
                <w:sz w:val="22"/>
              </w:rPr>
            </w:pPr>
            <w:r>
              <w:rPr>
                <w:sz w:val="22"/>
              </w:rPr>
              <w:t>TRIFIDE</w:t>
              <w:tab/>
              <w:t>100 E à 150 E</w:t>
            </w:r>
          </w:p>
          <w:p>
            <w:pPr>
              <w:pStyle w:val="TableParagraph"/>
              <w:numPr>
                <w:ilvl w:val="0"/>
                <w:numId w:val="15"/>
              </w:numPr>
              <w:tabs>
                <w:tab w:pos="385" w:val="left" w:leader="none"/>
                <w:tab w:pos="2773" w:val="left" w:leader="none"/>
                <w:tab w:pos="3649" w:val="left" w:leader="none"/>
              </w:tabs>
              <w:spacing w:line="244" w:lineRule="auto" w:before="6" w:after="0"/>
              <w:ind w:left="200" w:right="486" w:firstLine="0"/>
              <w:jc w:val="left"/>
              <w:rPr>
                <w:sz w:val="22"/>
              </w:rPr>
            </w:pPr>
            <w:r>
              <w:rPr>
                <w:sz w:val="22"/>
              </w:rPr>
              <w:t>Bureaux</w:t>
            </w:r>
            <w:r>
              <w:rPr>
                <w:spacing w:val="0"/>
                <w:sz w:val="22"/>
              </w:rPr>
              <w:t> </w:t>
            </w:r>
            <w:r>
              <w:rPr>
                <w:sz w:val="22"/>
              </w:rPr>
              <w:t>neufs</w:t>
              <w:tab/>
              <w:t>jusqu’à</w:t>
              <w:tab/>
              <w:t>180 E (suivant</w:t>
            </w:r>
            <w:r>
              <w:rPr>
                <w:spacing w:val="0"/>
                <w:sz w:val="22"/>
              </w:rPr>
              <w:t> </w:t>
            </w:r>
            <w:r>
              <w:rPr>
                <w:sz w:val="22"/>
              </w:rPr>
              <w:t>prestations)</w:t>
            </w:r>
          </w:p>
          <w:p>
            <w:pPr>
              <w:pStyle w:val="TableParagraph"/>
              <w:spacing w:before="8"/>
              <w:rPr>
                <w:b/>
                <w:sz w:val="22"/>
              </w:rPr>
            </w:pPr>
          </w:p>
          <w:p>
            <w:pPr>
              <w:pStyle w:val="TableParagraph"/>
              <w:spacing w:line="244" w:lineRule="auto"/>
              <w:ind w:left="200"/>
              <w:rPr>
                <w:sz w:val="22"/>
              </w:rPr>
            </w:pPr>
            <w:r>
              <w:rPr>
                <w:sz w:val="22"/>
              </w:rPr>
              <w:t>*Ces valeurs correspondent à des surfaces de bureau dans des immeubles mixtes</w:t>
            </w:r>
          </w:p>
        </w:tc>
        <w:tc>
          <w:tcPr>
            <w:tcW w:w="4994" w:type="dxa"/>
            <w:tcBorders>
              <w:left w:val="single" w:sz="6" w:space="0" w:color="000000"/>
            </w:tcBorders>
          </w:tcPr>
          <w:p>
            <w:pPr>
              <w:pStyle w:val="TableParagraph"/>
              <w:numPr>
                <w:ilvl w:val="0"/>
                <w:numId w:val="16"/>
              </w:numPr>
              <w:tabs>
                <w:tab w:pos="248" w:val="left" w:leader="none"/>
                <w:tab w:pos="2952" w:val="left" w:leader="none"/>
              </w:tabs>
              <w:spacing w:line="240" w:lineRule="auto" w:before="1" w:after="0"/>
              <w:ind w:left="62" w:right="0" w:firstLine="0"/>
              <w:jc w:val="left"/>
              <w:rPr>
                <w:sz w:val="22"/>
              </w:rPr>
            </w:pPr>
            <w:r>
              <w:rPr>
                <w:sz w:val="22"/>
              </w:rPr>
              <w:t>PERICENTRE</w:t>
              <w:tab/>
              <w:t>50 E à 125</w:t>
            </w:r>
            <w:r>
              <w:rPr>
                <w:spacing w:val="2"/>
                <w:sz w:val="22"/>
              </w:rPr>
              <w:t> </w:t>
            </w:r>
            <w:r>
              <w:rPr>
                <w:sz w:val="22"/>
              </w:rPr>
              <w:t>E</w:t>
            </w:r>
          </w:p>
          <w:p>
            <w:pPr>
              <w:pStyle w:val="TableParagraph"/>
              <w:numPr>
                <w:ilvl w:val="0"/>
                <w:numId w:val="16"/>
              </w:numPr>
              <w:tabs>
                <w:tab w:pos="248" w:val="left" w:leader="none"/>
                <w:tab w:pos="2826" w:val="left" w:leader="none"/>
              </w:tabs>
              <w:spacing w:line="240" w:lineRule="auto" w:before="6" w:after="0"/>
              <w:ind w:left="62" w:right="0" w:firstLine="0"/>
              <w:jc w:val="left"/>
              <w:rPr>
                <w:sz w:val="22"/>
              </w:rPr>
            </w:pPr>
            <w:r>
              <w:rPr>
                <w:sz w:val="22"/>
              </w:rPr>
              <w:t>CITIS</w:t>
            </w:r>
            <w:r>
              <w:rPr>
                <w:spacing w:val="-5"/>
                <w:sz w:val="22"/>
              </w:rPr>
              <w:t> </w:t>
            </w:r>
            <w:r>
              <w:rPr>
                <w:sz w:val="22"/>
              </w:rPr>
              <w:t>(HEROUVILLE)</w:t>
              <w:tab/>
              <w:t>..90 E à 150</w:t>
            </w:r>
            <w:r>
              <w:rPr>
                <w:spacing w:val="3"/>
                <w:sz w:val="22"/>
              </w:rPr>
              <w:t> </w:t>
            </w:r>
            <w:r>
              <w:rPr>
                <w:sz w:val="22"/>
              </w:rPr>
              <w:t>E</w:t>
            </w:r>
          </w:p>
          <w:p>
            <w:pPr>
              <w:pStyle w:val="TableParagraph"/>
              <w:numPr>
                <w:ilvl w:val="0"/>
                <w:numId w:val="16"/>
              </w:numPr>
              <w:tabs>
                <w:tab w:pos="245" w:val="left" w:leader="none"/>
                <w:tab w:pos="2826" w:val="left" w:leader="none"/>
              </w:tabs>
              <w:spacing w:line="240" w:lineRule="auto" w:before="7" w:after="0"/>
              <w:ind w:left="244" w:right="0" w:hanging="182"/>
              <w:jc w:val="left"/>
              <w:rPr>
                <w:sz w:val="22"/>
              </w:rPr>
            </w:pPr>
            <w:r>
              <w:rPr>
                <w:sz w:val="22"/>
              </w:rPr>
              <w:t>UNICITE-ST</w:t>
            </w:r>
            <w:r>
              <w:rPr>
                <w:spacing w:val="-4"/>
                <w:sz w:val="22"/>
              </w:rPr>
              <w:t> </w:t>
            </w:r>
            <w:r>
              <w:rPr>
                <w:sz w:val="22"/>
              </w:rPr>
              <w:t>CONTEST</w:t>
              <w:tab/>
              <w:t>..90 E à 150</w:t>
            </w:r>
            <w:r>
              <w:rPr>
                <w:spacing w:val="2"/>
                <w:sz w:val="22"/>
              </w:rPr>
              <w:t> </w:t>
            </w:r>
            <w:r>
              <w:rPr>
                <w:sz w:val="22"/>
              </w:rPr>
              <w:t>E</w:t>
            </w:r>
          </w:p>
          <w:p>
            <w:pPr>
              <w:pStyle w:val="TableParagraph"/>
              <w:numPr>
                <w:ilvl w:val="0"/>
                <w:numId w:val="16"/>
              </w:numPr>
              <w:tabs>
                <w:tab w:pos="245" w:val="left" w:leader="none"/>
                <w:tab w:pos="2849" w:val="left" w:leader="none"/>
              </w:tabs>
              <w:spacing w:line="244" w:lineRule="auto" w:before="6" w:after="0"/>
              <w:ind w:left="62" w:right="197" w:firstLine="0"/>
              <w:jc w:val="left"/>
              <w:rPr>
                <w:sz w:val="22"/>
              </w:rPr>
            </w:pPr>
            <w:r>
              <w:rPr>
                <w:sz w:val="22"/>
              </w:rPr>
              <w:t>Normandial (ancien plateau SMN) – Fleury S/Orne (périmètre</w:t>
            </w:r>
            <w:r>
              <w:rPr>
                <w:spacing w:val="-1"/>
                <w:sz w:val="22"/>
              </w:rPr>
              <w:t> </w:t>
            </w:r>
            <w:r>
              <w:rPr>
                <w:sz w:val="22"/>
              </w:rPr>
              <w:t>IKEA)</w:t>
              <w:tab/>
              <w:t>120 E à 180</w:t>
            </w:r>
            <w:r>
              <w:rPr>
                <w:spacing w:val="0"/>
                <w:sz w:val="22"/>
              </w:rPr>
              <w:t> </w:t>
            </w:r>
            <w:r>
              <w:rPr>
                <w:sz w:val="22"/>
              </w:rPr>
              <w:t>E</w:t>
            </w:r>
          </w:p>
        </w:tc>
      </w:tr>
    </w:tbl>
    <w:p>
      <w:pPr>
        <w:pStyle w:val="BodyText"/>
        <w:spacing w:before="3"/>
        <w:rPr>
          <w:b/>
          <w:sz w:val="21"/>
        </w:rPr>
      </w:pPr>
    </w:p>
    <w:p>
      <w:pPr>
        <w:spacing w:before="0"/>
        <w:ind w:left="306" w:right="0" w:firstLine="0"/>
        <w:jc w:val="left"/>
        <w:rPr>
          <w:rFonts w:ascii="Arial" w:hAnsi="Arial"/>
          <w:b/>
          <w:i/>
          <w:sz w:val="22"/>
        </w:rPr>
      </w:pPr>
      <w:r>
        <w:rPr>
          <w:rFonts w:ascii="Arial" w:hAnsi="Arial"/>
          <w:b/>
          <w:i/>
          <w:sz w:val="22"/>
          <w:u w:val="thick"/>
        </w:rPr>
        <w:t>Région Caennaise et villes principales de la région(Manche- Orne- Calvados)</w:t>
      </w:r>
    </w:p>
    <w:p>
      <w:pPr>
        <w:pStyle w:val="BodyText"/>
        <w:spacing w:before="5"/>
        <w:rPr>
          <w:rFonts w:ascii="Arial"/>
          <w:b/>
          <w:i/>
          <w:sz w:val="20"/>
        </w:rPr>
      </w:pPr>
    </w:p>
    <w:p>
      <w:pPr>
        <w:pStyle w:val="Heading2"/>
        <w:tabs>
          <w:tab w:pos="8530" w:val="left" w:leader="none"/>
        </w:tabs>
        <w:spacing w:before="91"/>
        <w:ind w:left="5695"/>
      </w:pPr>
      <w:r>
        <w:rPr>
          <w:u w:val="thick"/>
        </w:rPr>
        <w:t>Région</w:t>
      </w:r>
      <w:r>
        <w:rPr/>
        <w:tab/>
      </w:r>
      <w:r>
        <w:rPr>
          <w:u w:val="thick"/>
        </w:rPr>
        <w:t>Caen</w:t>
      </w:r>
    </w:p>
    <w:p>
      <w:pPr>
        <w:pStyle w:val="BodyText"/>
        <w:tabs>
          <w:tab w:pos="5409" w:val="left" w:leader="none"/>
          <w:tab w:pos="8246" w:val="left" w:leader="none"/>
        </w:tabs>
        <w:spacing w:line="247" w:lineRule="auto" w:before="2"/>
        <w:ind w:left="306" w:right="2326"/>
      </w:pPr>
      <w:r>
        <w:rPr/>
        <w:t>LOCAUX INDUSTRIELS</w:t>
      </w:r>
      <w:r>
        <w:rPr>
          <w:spacing w:val="-8"/>
        </w:rPr>
        <w:t> </w:t>
      </w:r>
      <w:r>
        <w:rPr/>
        <w:t>ET</w:t>
      </w:r>
      <w:r>
        <w:rPr>
          <w:spacing w:val="-3"/>
        </w:rPr>
        <w:t> </w:t>
      </w:r>
      <w:r>
        <w:rPr/>
        <w:t>LOGISTIQUES</w:t>
        <w:tab/>
        <w:t>de 20 E à</w:t>
      </w:r>
      <w:r>
        <w:rPr>
          <w:spacing w:val="1"/>
        </w:rPr>
        <w:t> </w:t>
      </w:r>
      <w:r>
        <w:rPr/>
        <w:t>50 E</w:t>
        <w:tab/>
        <w:t>40 E à 90 E BATIMENTS INDUSTRIELS A VOCATION COMMERCIALE…………… 70 E à 150</w:t>
      </w:r>
      <w:r>
        <w:rPr>
          <w:spacing w:val="-10"/>
        </w:rPr>
        <w:t> </w:t>
      </w:r>
      <w:r>
        <w:rPr/>
        <w:t>E</w:t>
      </w:r>
    </w:p>
    <w:p>
      <w:pPr>
        <w:pStyle w:val="BodyText"/>
        <w:spacing w:before="4"/>
      </w:pPr>
    </w:p>
    <w:p>
      <w:pPr>
        <w:pStyle w:val="BodyText"/>
        <w:spacing w:before="0"/>
        <w:ind w:left="306"/>
      </w:pPr>
      <w:r>
        <w:rPr>
          <w:u w:val="single"/>
        </w:rPr>
        <w:t>TERRAINS COMMERCIAUX ou INDUSTRIELS</w:t>
      </w:r>
    </w:p>
    <w:p>
      <w:pPr>
        <w:pStyle w:val="BodyText"/>
        <w:spacing w:line="244" w:lineRule="auto"/>
        <w:ind w:left="306" w:right="518"/>
      </w:pPr>
      <w:r>
        <w:rPr/>
        <w:t>Terrains commerciaux (non aménagés) :Valeur vénale : 15 €/80 € * : valeur locative (5 % à 10 % de la valeur vénale du terrain) pondération selon utilité et accessibilité.</w:t>
      </w:r>
    </w:p>
    <w:p>
      <w:pPr>
        <w:pStyle w:val="BodyText"/>
        <w:spacing w:line="244" w:lineRule="auto" w:before="2"/>
        <w:ind w:left="306" w:right="1066"/>
      </w:pPr>
      <w:r>
        <w:rPr/>
        <w:t>Terrains industriels (non aménagés):Valeur vénale : 12 €/35 € : valeur locative (5 % à 10 % de la valeur vénale du  terrain) pondération selon utilité et</w:t>
      </w:r>
      <w:r>
        <w:rPr>
          <w:spacing w:val="0"/>
        </w:rPr>
        <w:t> </w:t>
      </w:r>
      <w:r>
        <w:rPr/>
        <w:t>accessibilité.</w:t>
      </w:r>
    </w:p>
    <w:p>
      <w:pPr>
        <w:pStyle w:val="BodyText"/>
        <w:spacing w:before="0"/>
        <w:rPr>
          <w:sz w:val="20"/>
        </w:rPr>
      </w:pPr>
    </w:p>
    <w:p>
      <w:pPr>
        <w:pStyle w:val="BodyText"/>
        <w:rPr>
          <w:sz w:val="20"/>
        </w:rPr>
      </w:pPr>
      <w:r>
        <w:rPr/>
        <w:pict>
          <v:line style="position:absolute;mso-position-horizontal-relative:page;mso-position-vertical-relative:paragraph;z-index:1144;mso-wrap-distance-left:0;mso-wrap-distance-right:0" from="28.32pt,14.041706pt" to="563.760025pt,14.041706pt" stroked="true" strokeweight=".4416pt" strokecolor="#000000">
            <v:stroke dashstyle="solid"/>
            <w10:wrap type="topAndBottom"/>
          </v:line>
        </w:pict>
      </w:r>
    </w:p>
    <w:p>
      <w:pPr>
        <w:pStyle w:val="BodyText"/>
        <w:spacing w:before="2"/>
        <w:rPr>
          <w:sz w:val="11"/>
        </w:rPr>
      </w:pPr>
    </w:p>
    <w:p>
      <w:pPr>
        <w:pStyle w:val="Heading2"/>
        <w:spacing w:before="94"/>
        <w:rPr>
          <w:rFonts w:ascii="Arial"/>
        </w:rPr>
      </w:pPr>
      <w:r>
        <w:rPr>
          <w:rFonts w:ascii="Arial"/>
        </w:rPr>
        <w:t>LOCAUX COMMERCIAUX DANS AUTRES VILLES</w:t>
      </w:r>
    </w:p>
    <w:p>
      <w:pPr>
        <w:pStyle w:val="BodyText"/>
        <w:spacing w:before="7"/>
        <w:rPr>
          <w:rFonts w:ascii="Arial"/>
          <w:b/>
          <w:sz w:val="28"/>
        </w:rPr>
      </w:pPr>
    </w:p>
    <w:p>
      <w:pPr>
        <w:spacing w:before="0"/>
        <w:ind w:left="306" w:right="0" w:firstLine="0"/>
        <w:jc w:val="left"/>
        <w:rPr>
          <w:b/>
          <w:sz w:val="22"/>
        </w:rPr>
      </w:pPr>
      <w:r>
        <w:rPr>
          <w:b/>
          <w:sz w:val="22"/>
          <w:u w:val="thick"/>
        </w:rPr>
        <w:t>ORNE </w:t>
      </w:r>
    </w:p>
    <w:p>
      <w:pPr>
        <w:pStyle w:val="BodyText"/>
        <w:spacing w:before="2"/>
        <w:rPr>
          <w:b/>
          <w:sz w:val="15"/>
        </w:rPr>
      </w:pPr>
    </w:p>
    <w:p>
      <w:pPr>
        <w:spacing w:before="91"/>
        <w:ind w:left="872" w:right="0" w:firstLine="0"/>
        <w:jc w:val="left"/>
        <w:rPr>
          <w:b/>
          <w:sz w:val="22"/>
        </w:rPr>
      </w:pPr>
      <w:r>
        <w:rPr>
          <w:b/>
          <w:sz w:val="22"/>
        </w:rPr>
        <w:t>FLERS</w:t>
      </w:r>
    </w:p>
    <w:p>
      <w:pPr>
        <w:pStyle w:val="BodyText"/>
        <w:tabs>
          <w:tab w:pos="5978" w:val="left" w:leader="none"/>
        </w:tabs>
        <w:spacing w:before="2"/>
        <w:ind w:left="872"/>
      </w:pPr>
      <w:r>
        <w:rPr/>
        <w:t>Bureaux</w:t>
      </w:r>
      <w:r>
        <w:rPr>
          <w:spacing w:val="0"/>
        </w:rPr>
        <w:t> </w:t>
      </w:r>
      <w:r>
        <w:rPr/>
        <w:t>en</w:t>
      </w:r>
      <w:r>
        <w:rPr>
          <w:spacing w:val="0"/>
        </w:rPr>
        <w:t> </w:t>
      </w:r>
      <w:r>
        <w:rPr/>
        <w:t>périphérie</w:t>
        <w:tab/>
        <w:t>70 € à 80 E</w:t>
      </w:r>
    </w:p>
    <w:p>
      <w:pPr>
        <w:pStyle w:val="BodyText"/>
        <w:tabs>
          <w:tab w:pos="5978" w:val="left" w:leader="none"/>
        </w:tabs>
        <w:ind w:left="872"/>
      </w:pPr>
      <w:r>
        <w:rPr/>
        <w:t>Magasin/bureaux</w:t>
      </w:r>
      <w:r>
        <w:rPr>
          <w:spacing w:val="1"/>
        </w:rPr>
        <w:t> </w:t>
      </w:r>
      <w:r>
        <w:rPr/>
        <w:t>(Place</w:t>
      </w:r>
      <w:r>
        <w:rPr>
          <w:spacing w:val="1"/>
        </w:rPr>
        <w:t> </w:t>
      </w:r>
      <w:r>
        <w:rPr/>
        <w:t>centrale)</w:t>
        <w:tab/>
        <w:t>120 E à 200</w:t>
      </w:r>
      <w:r>
        <w:rPr>
          <w:spacing w:val="2"/>
        </w:rPr>
        <w:t> </w:t>
      </w:r>
      <w:r>
        <w:rPr/>
        <w:t>E</w:t>
      </w:r>
    </w:p>
    <w:p>
      <w:pPr>
        <w:pStyle w:val="BodyText"/>
        <w:tabs>
          <w:tab w:pos="5978" w:val="left" w:leader="none"/>
        </w:tabs>
        <w:ind w:left="872"/>
      </w:pPr>
      <w:r>
        <w:rPr/>
        <w:t>Magasin/bureau (Rue du</w:t>
      </w:r>
      <w:r>
        <w:rPr>
          <w:spacing w:val="2"/>
        </w:rPr>
        <w:t> </w:t>
      </w:r>
      <w:r>
        <w:rPr/>
        <w:t>Six</w:t>
      </w:r>
      <w:r>
        <w:rPr>
          <w:spacing w:val="0"/>
        </w:rPr>
        <w:t> </w:t>
      </w:r>
      <w:r>
        <w:rPr/>
        <w:t>Juin)</w:t>
        <w:tab/>
        <w:t>150 E à 225</w:t>
      </w:r>
      <w:r>
        <w:rPr>
          <w:spacing w:val="2"/>
        </w:rPr>
        <w:t> </w:t>
      </w:r>
      <w:r>
        <w:rPr/>
        <w:t>E</w:t>
      </w:r>
    </w:p>
    <w:p>
      <w:pPr>
        <w:pStyle w:val="BodyText"/>
        <w:tabs>
          <w:tab w:pos="5978" w:val="left" w:leader="none"/>
        </w:tabs>
        <w:ind w:left="872"/>
      </w:pPr>
      <w:r>
        <w:rPr/>
        <w:t>Magasin/bureau</w:t>
        <w:tab/>
        <w:t>100 E à 120</w:t>
      </w:r>
      <w:r>
        <w:rPr>
          <w:spacing w:val="2"/>
        </w:rPr>
        <w:t> </w:t>
      </w:r>
      <w:r>
        <w:rPr/>
        <w:t>E</w:t>
      </w:r>
    </w:p>
    <w:p>
      <w:pPr>
        <w:pStyle w:val="BodyText"/>
        <w:spacing w:line="244" w:lineRule="auto" w:before="7"/>
        <w:ind w:left="872" w:right="4899"/>
      </w:pPr>
      <w:r>
        <w:rPr/>
        <w:t>Début rue de Domfront(Place Leclerc à la rue de la chaussée) Début de la rue de Messei (rue du 6/6 à Pl Charleston)</w:t>
      </w:r>
    </w:p>
    <w:p>
      <w:pPr>
        <w:pStyle w:val="BodyText"/>
        <w:spacing w:line="244" w:lineRule="auto" w:before="2"/>
        <w:ind w:left="872" w:right="4899"/>
      </w:pPr>
      <w:r>
        <w:rPr/>
        <w:t>Début rue de la Boule (rue du 6/6 à rue H Laforest Magasin/bureau : rue de Paris (Pl de Gaulle à Pl St Jean)</w:t>
      </w:r>
    </w:p>
    <w:p>
      <w:pPr>
        <w:pStyle w:val="BodyText"/>
        <w:tabs>
          <w:tab w:pos="5978" w:val="left" w:leader="none"/>
        </w:tabs>
        <w:spacing w:line="244" w:lineRule="auto" w:before="2"/>
        <w:ind w:left="872" w:right="4374"/>
      </w:pPr>
      <w:r>
        <w:rPr/>
        <w:t>(surface 300 m2 à 600 m2)</w:t>
        <w:tab/>
        <w:t>100 E à 110 E Commerce Zone</w:t>
      </w:r>
      <w:r>
        <w:rPr>
          <w:spacing w:val="-1"/>
        </w:rPr>
        <w:t> </w:t>
      </w:r>
      <w:r>
        <w:rPr/>
        <w:t>commerciale</w:t>
      </w:r>
    </w:p>
    <w:p>
      <w:pPr>
        <w:pStyle w:val="BodyText"/>
        <w:tabs>
          <w:tab w:pos="5978" w:val="left" w:leader="none"/>
        </w:tabs>
        <w:spacing w:before="3"/>
        <w:ind w:left="872"/>
      </w:pPr>
      <w:r>
        <w:rPr/>
        <w:t>(rue de Domfront et Rte</w:t>
      </w:r>
      <w:r>
        <w:rPr>
          <w:spacing w:val="1"/>
        </w:rPr>
        <w:t> </w:t>
      </w:r>
      <w:r>
        <w:rPr/>
        <w:t>de Caen)</w:t>
        <w:tab/>
        <w:t>50 E à 60</w:t>
      </w:r>
      <w:r>
        <w:rPr>
          <w:spacing w:val="1"/>
        </w:rPr>
        <w:t> </w:t>
      </w:r>
      <w:r>
        <w:rPr/>
        <w:t>E</w:t>
      </w:r>
    </w:p>
    <w:p>
      <w:pPr>
        <w:pStyle w:val="BodyText"/>
        <w:tabs>
          <w:tab w:pos="5978" w:val="left" w:leader="none"/>
        </w:tabs>
        <w:ind w:left="872"/>
      </w:pPr>
      <w:r>
        <w:rPr/>
        <w:t>Locaux industriels (ZI Flers</w:t>
      </w:r>
      <w:r>
        <w:rPr>
          <w:spacing w:val="3"/>
        </w:rPr>
        <w:t> </w:t>
      </w:r>
      <w:r>
        <w:rPr/>
        <w:t>et</w:t>
      </w:r>
      <w:r>
        <w:rPr>
          <w:spacing w:val="2"/>
        </w:rPr>
        <w:t> </w:t>
      </w:r>
      <w:r>
        <w:rPr/>
        <w:t>périphérie)</w:t>
        <w:tab/>
        <w:t>30 E à 40</w:t>
      </w:r>
      <w:r>
        <w:rPr>
          <w:spacing w:val="1"/>
        </w:rPr>
        <w:t> </w:t>
      </w:r>
      <w:r>
        <w:rPr/>
        <w:t>E</w:t>
      </w:r>
    </w:p>
    <w:p>
      <w:pPr>
        <w:spacing w:after="0"/>
        <w:sectPr>
          <w:pgSz w:w="11910" w:h="16840"/>
          <w:pgMar w:top="460" w:bottom="280" w:left="260" w:right="40"/>
        </w:sectPr>
      </w:pPr>
    </w:p>
    <w:tbl>
      <w:tblPr>
        <w:tblW w:w="0" w:type="auto"/>
        <w:jc w:val="left"/>
        <w:tblInd w:w="2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84"/>
        <w:gridCol w:w="2768"/>
        <w:gridCol w:w="1825"/>
        <w:gridCol w:w="2261"/>
      </w:tblGrid>
      <w:tr>
        <w:trPr>
          <w:trHeight w:val="762" w:hRule="atLeast"/>
        </w:trPr>
        <w:tc>
          <w:tcPr>
            <w:tcW w:w="3084" w:type="dxa"/>
          </w:tcPr>
          <w:p>
            <w:pPr>
              <w:pStyle w:val="TableParagraph"/>
              <w:spacing w:line="244" w:lineRule="auto"/>
              <w:ind w:left="616" w:right="1396"/>
              <w:rPr>
                <w:sz w:val="22"/>
              </w:rPr>
            </w:pPr>
            <w:r>
              <w:rPr>
                <w:sz w:val="22"/>
              </w:rPr>
              <w:t>ALENCON L’AIGLE</w:t>
            </w:r>
          </w:p>
          <w:p>
            <w:pPr>
              <w:pStyle w:val="TableParagraph"/>
              <w:spacing w:line="236" w:lineRule="exact"/>
              <w:ind w:left="616"/>
              <w:rPr>
                <w:sz w:val="22"/>
              </w:rPr>
            </w:pPr>
            <w:r>
              <w:rPr>
                <w:sz w:val="22"/>
              </w:rPr>
              <w:t>BAGNOLES DE L’ORNE</w:t>
            </w:r>
          </w:p>
        </w:tc>
        <w:tc>
          <w:tcPr>
            <w:tcW w:w="2768" w:type="dxa"/>
          </w:tcPr>
          <w:p>
            <w:pPr>
              <w:pStyle w:val="TableParagraph"/>
              <w:spacing w:line="242" w:lineRule="exact"/>
              <w:ind w:left="86"/>
              <w:rPr>
                <w:sz w:val="22"/>
              </w:rPr>
            </w:pPr>
            <w:r>
              <w:rPr>
                <w:sz w:val="22"/>
              </w:rPr>
              <w:t>50 E à 200 E*</w:t>
            </w:r>
          </w:p>
          <w:p>
            <w:pPr>
              <w:pStyle w:val="TableParagraph"/>
              <w:spacing w:before="6"/>
              <w:ind w:left="86"/>
              <w:rPr>
                <w:sz w:val="22"/>
              </w:rPr>
            </w:pPr>
            <w:r>
              <w:rPr>
                <w:sz w:val="22"/>
              </w:rPr>
              <w:t>50 E à 120 E</w:t>
            </w:r>
          </w:p>
          <w:p>
            <w:pPr>
              <w:pStyle w:val="TableParagraph"/>
              <w:spacing w:line="236" w:lineRule="exact" w:before="6"/>
              <w:ind w:left="86"/>
              <w:rPr>
                <w:sz w:val="22"/>
              </w:rPr>
            </w:pPr>
            <w:r>
              <w:rPr>
                <w:sz w:val="22"/>
              </w:rPr>
              <w:t>50 E à 170 E</w:t>
            </w:r>
          </w:p>
        </w:tc>
        <w:tc>
          <w:tcPr>
            <w:tcW w:w="1825" w:type="dxa"/>
          </w:tcPr>
          <w:p>
            <w:pPr>
              <w:pStyle w:val="TableParagraph"/>
              <w:spacing w:line="242" w:lineRule="exact"/>
              <w:ind w:left="153"/>
              <w:rPr>
                <w:sz w:val="22"/>
              </w:rPr>
            </w:pPr>
            <w:r>
              <w:rPr>
                <w:sz w:val="22"/>
              </w:rPr>
              <w:t>ARGENTAN</w:t>
            </w:r>
          </w:p>
        </w:tc>
        <w:tc>
          <w:tcPr>
            <w:tcW w:w="2261" w:type="dxa"/>
          </w:tcPr>
          <w:p>
            <w:pPr>
              <w:pStyle w:val="TableParagraph"/>
              <w:spacing w:line="242" w:lineRule="exact"/>
              <w:ind w:left="313"/>
              <w:rPr>
                <w:sz w:val="22"/>
              </w:rPr>
            </w:pPr>
            <w:r>
              <w:rPr>
                <w:sz w:val="22"/>
              </w:rPr>
              <w:t>50 E à 150 E</w:t>
            </w:r>
          </w:p>
        </w:tc>
      </w:tr>
      <w:tr>
        <w:trPr>
          <w:trHeight w:val="506" w:hRule="atLeast"/>
        </w:trPr>
        <w:tc>
          <w:tcPr>
            <w:tcW w:w="9938" w:type="dxa"/>
            <w:gridSpan w:val="4"/>
          </w:tcPr>
          <w:p>
            <w:pPr>
              <w:pStyle w:val="TableParagraph"/>
              <w:spacing w:before="3"/>
              <w:ind w:left="50"/>
              <w:rPr>
                <w:sz w:val="22"/>
              </w:rPr>
            </w:pPr>
            <w:r>
              <w:rPr>
                <w:sz w:val="22"/>
              </w:rPr>
              <w:t>* hyper centre : Loyers de 300 €/m2 jusqu’à 500 €/m2 en raison de l’implantation d’enseignes internationales</w:t>
            </w:r>
          </w:p>
        </w:tc>
      </w:tr>
      <w:tr>
        <w:trPr>
          <w:trHeight w:val="660" w:hRule="atLeast"/>
        </w:trPr>
        <w:tc>
          <w:tcPr>
            <w:tcW w:w="3084" w:type="dxa"/>
          </w:tcPr>
          <w:p>
            <w:pPr>
              <w:pStyle w:val="TableParagraph"/>
              <w:spacing w:before="8"/>
              <w:rPr>
                <w:sz w:val="20"/>
              </w:rPr>
            </w:pPr>
          </w:p>
          <w:p>
            <w:pPr>
              <w:pStyle w:val="TableParagraph"/>
              <w:ind w:left="50"/>
              <w:rPr>
                <w:rFonts w:ascii="Arial"/>
                <w:b/>
                <w:sz w:val="22"/>
              </w:rPr>
            </w:pPr>
            <w:r>
              <w:rPr>
                <w:rFonts w:ascii="Arial"/>
                <w:b/>
                <w:sz w:val="22"/>
              </w:rPr>
              <w:t>MANCHE</w:t>
            </w:r>
          </w:p>
        </w:tc>
        <w:tc>
          <w:tcPr>
            <w:tcW w:w="2768" w:type="dxa"/>
          </w:tcPr>
          <w:p>
            <w:pPr>
              <w:pStyle w:val="TableParagraph"/>
              <w:rPr>
                <w:sz w:val="22"/>
              </w:rPr>
            </w:pPr>
          </w:p>
        </w:tc>
        <w:tc>
          <w:tcPr>
            <w:tcW w:w="1825" w:type="dxa"/>
          </w:tcPr>
          <w:p>
            <w:pPr>
              <w:pStyle w:val="TableParagraph"/>
              <w:rPr>
                <w:sz w:val="22"/>
              </w:rPr>
            </w:pPr>
          </w:p>
        </w:tc>
        <w:tc>
          <w:tcPr>
            <w:tcW w:w="2261" w:type="dxa"/>
          </w:tcPr>
          <w:p>
            <w:pPr>
              <w:pStyle w:val="TableParagraph"/>
              <w:rPr>
                <w:sz w:val="22"/>
              </w:rPr>
            </w:pPr>
          </w:p>
        </w:tc>
      </w:tr>
      <w:tr>
        <w:trPr>
          <w:trHeight w:val="669" w:hRule="atLeast"/>
        </w:trPr>
        <w:tc>
          <w:tcPr>
            <w:tcW w:w="3084" w:type="dxa"/>
          </w:tcPr>
          <w:p>
            <w:pPr>
              <w:pStyle w:val="TableParagraph"/>
              <w:spacing w:before="155"/>
              <w:ind w:left="50"/>
              <w:rPr>
                <w:sz w:val="22"/>
              </w:rPr>
            </w:pPr>
            <w:r>
              <w:rPr>
                <w:sz w:val="22"/>
              </w:rPr>
              <w:t>SAINT LO (commerces)</w:t>
            </w:r>
          </w:p>
          <w:p>
            <w:pPr>
              <w:pStyle w:val="TableParagraph"/>
              <w:spacing w:line="236" w:lineRule="exact" w:before="6"/>
              <w:ind w:left="1095" w:right="1092"/>
              <w:jc w:val="center"/>
              <w:rPr>
                <w:sz w:val="22"/>
              </w:rPr>
            </w:pPr>
            <w:r>
              <w:rPr>
                <w:sz w:val="22"/>
              </w:rPr>
              <w:t>(bureaux)</w:t>
            </w:r>
          </w:p>
        </w:tc>
        <w:tc>
          <w:tcPr>
            <w:tcW w:w="2768" w:type="dxa"/>
          </w:tcPr>
          <w:p>
            <w:pPr>
              <w:pStyle w:val="TableParagraph"/>
              <w:spacing w:before="155"/>
              <w:ind w:left="1078"/>
              <w:rPr>
                <w:sz w:val="22"/>
              </w:rPr>
            </w:pPr>
            <w:r>
              <w:rPr>
                <w:sz w:val="22"/>
              </w:rPr>
              <w:t>75 E à 200 E</w:t>
            </w:r>
          </w:p>
          <w:p>
            <w:pPr>
              <w:pStyle w:val="TableParagraph"/>
              <w:spacing w:line="236" w:lineRule="exact" w:before="6"/>
              <w:ind w:left="1078"/>
              <w:rPr>
                <w:sz w:val="22"/>
              </w:rPr>
            </w:pPr>
            <w:r>
              <w:rPr>
                <w:sz w:val="22"/>
              </w:rPr>
              <w:t>80 E à 120/150 E</w:t>
            </w:r>
          </w:p>
        </w:tc>
        <w:tc>
          <w:tcPr>
            <w:tcW w:w="1825" w:type="dxa"/>
          </w:tcPr>
          <w:p>
            <w:pPr>
              <w:pStyle w:val="TableParagraph"/>
              <w:spacing w:before="155"/>
              <w:ind w:left="153"/>
              <w:rPr>
                <w:sz w:val="22"/>
              </w:rPr>
            </w:pPr>
            <w:r>
              <w:rPr>
                <w:sz w:val="22"/>
              </w:rPr>
              <w:t>CHERBOURG</w:t>
            </w:r>
          </w:p>
        </w:tc>
        <w:tc>
          <w:tcPr>
            <w:tcW w:w="2261" w:type="dxa"/>
          </w:tcPr>
          <w:p>
            <w:pPr>
              <w:pStyle w:val="TableParagraph"/>
              <w:spacing w:before="155"/>
              <w:ind w:left="313"/>
              <w:rPr>
                <w:sz w:val="22"/>
              </w:rPr>
            </w:pPr>
            <w:r>
              <w:rPr>
                <w:sz w:val="22"/>
              </w:rPr>
              <w:t>80 E à 300 E</w:t>
            </w:r>
          </w:p>
          <w:p>
            <w:pPr>
              <w:pStyle w:val="TableParagraph"/>
              <w:spacing w:line="236" w:lineRule="exact" w:before="6"/>
              <w:ind w:left="313"/>
              <w:rPr>
                <w:sz w:val="22"/>
              </w:rPr>
            </w:pPr>
            <w:r>
              <w:rPr>
                <w:sz w:val="22"/>
              </w:rPr>
              <w:t>Bureaux 70 € à130 €</w:t>
            </w:r>
          </w:p>
        </w:tc>
      </w:tr>
    </w:tbl>
    <w:p>
      <w:pPr>
        <w:pStyle w:val="BodyText"/>
        <w:spacing w:before="0"/>
        <w:rPr>
          <w:sz w:val="20"/>
        </w:rPr>
      </w:pPr>
    </w:p>
    <w:p>
      <w:pPr>
        <w:pStyle w:val="BodyText"/>
        <w:spacing w:before="5"/>
        <w:rPr>
          <w:sz w:val="17"/>
        </w:rPr>
      </w:pPr>
    </w:p>
    <w:p>
      <w:pPr>
        <w:pStyle w:val="BodyText"/>
        <w:spacing w:before="91"/>
        <w:ind w:left="1722" w:right="218"/>
        <w:jc w:val="center"/>
      </w:pPr>
      <w:r>
        <w:rPr/>
        <w:t>Periphérie de Cherbourg :</w:t>
      </w:r>
    </w:p>
    <w:p>
      <w:pPr>
        <w:pStyle w:val="BodyText"/>
        <w:tabs>
          <w:tab w:pos="8075" w:val="left" w:leader="none"/>
        </w:tabs>
        <w:spacing w:before="7"/>
        <w:ind w:left="5409"/>
      </w:pPr>
      <w:r>
        <w:rPr/>
        <w:t>Octeville, Tourlaville</w:t>
      </w:r>
      <w:r>
        <w:rPr>
          <w:spacing w:val="15"/>
        </w:rPr>
        <w:t> </w:t>
      </w:r>
      <w:r>
        <w:rPr/>
        <w:t>etc</w:t>
      </w:r>
      <w:r>
        <w:rPr>
          <w:spacing w:val="1"/>
        </w:rPr>
        <w:t> </w:t>
      </w:r>
      <w:r>
        <w:rPr/>
        <w:t>:</w:t>
        <w:tab/>
        <w:t>60 E à 150 E s/artères</w:t>
      </w:r>
      <w:r>
        <w:rPr>
          <w:spacing w:val="38"/>
        </w:rPr>
        <w:t> </w:t>
      </w:r>
      <w:r>
        <w:rPr/>
        <w:t>principales</w:t>
      </w:r>
    </w:p>
    <w:p>
      <w:pPr>
        <w:pStyle w:val="BodyText"/>
        <w:spacing w:before="1"/>
        <w:rPr>
          <w:sz w:val="15"/>
        </w:rPr>
      </w:pPr>
    </w:p>
    <w:p>
      <w:pPr>
        <w:spacing w:after="0"/>
        <w:rPr>
          <w:sz w:val="15"/>
        </w:rPr>
        <w:sectPr>
          <w:pgSz w:w="11910" w:h="16840"/>
          <w:pgMar w:top="560" w:bottom="280" w:left="260" w:right="40"/>
        </w:sectPr>
      </w:pPr>
    </w:p>
    <w:p>
      <w:pPr>
        <w:pStyle w:val="BodyText"/>
        <w:spacing w:before="91"/>
        <w:ind w:left="306"/>
      </w:pPr>
      <w:r>
        <w:rPr/>
        <w:t>GRANVILLE</w:t>
      </w:r>
    </w:p>
    <w:p>
      <w:pPr>
        <w:pStyle w:val="BodyText"/>
        <w:spacing w:before="10"/>
        <w:rPr>
          <w:sz w:val="30"/>
        </w:rPr>
      </w:pPr>
      <w:r>
        <w:rPr/>
        <w:br w:type="column"/>
      </w:r>
      <w:r>
        <w:rPr>
          <w:sz w:val="30"/>
        </w:rPr>
      </w:r>
    </w:p>
    <w:p>
      <w:pPr>
        <w:pStyle w:val="Heading2"/>
        <w:spacing w:before="1"/>
      </w:pPr>
      <w:r>
        <w:rPr>
          <w:u w:val="thick"/>
        </w:rPr>
        <w:t>Premier secteur</w:t>
      </w:r>
    </w:p>
    <w:p>
      <w:pPr>
        <w:pStyle w:val="ListParagraph"/>
        <w:numPr>
          <w:ilvl w:val="0"/>
          <w:numId w:val="17"/>
        </w:numPr>
        <w:tabs>
          <w:tab w:pos="492" w:val="left" w:leader="none"/>
          <w:tab w:pos="2807" w:val="left" w:leader="none"/>
        </w:tabs>
        <w:spacing w:line="249" w:lineRule="auto" w:before="1" w:after="0"/>
        <w:ind w:left="306" w:right="651" w:firstLine="0"/>
        <w:jc w:val="left"/>
        <w:rPr>
          <w:b/>
          <w:sz w:val="22"/>
        </w:rPr>
      </w:pPr>
      <w:r>
        <w:rPr>
          <w:sz w:val="22"/>
        </w:rPr>
        <w:t>Rue Paul Poirier, bas de la rue Le Campion (jusqu’à Saintonge) et bas rue Courayé (jusqu’à rue</w:t>
      </w:r>
      <w:r>
        <w:rPr>
          <w:spacing w:val="2"/>
          <w:sz w:val="22"/>
        </w:rPr>
        <w:t> </w:t>
      </w:r>
      <w:r>
        <w:rPr>
          <w:sz w:val="22"/>
        </w:rPr>
        <w:t>Cdt</w:t>
      </w:r>
      <w:r>
        <w:rPr>
          <w:spacing w:val="0"/>
          <w:sz w:val="22"/>
        </w:rPr>
        <w:t> </w:t>
      </w:r>
      <w:r>
        <w:rPr>
          <w:sz w:val="22"/>
        </w:rPr>
        <w:t>Yvon)</w:t>
        <w:tab/>
        <w:t>……………………………………….. 150 E à 350 E</w:t>
      </w:r>
      <w:r>
        <w:rPr>
          <w:sz w:val="22"/>
          <w:u w:val="thick"/>
        </w:rPr>
        <w:t> </w:t>
      </w:r>
      <w:r>
        <w:rPr>
          <w:b/>
          <w:sz w:val="22"/>
          <w:u w:val="thick"/>
        </w:rPr>
        <w:t>Deuxième secteur</w:t>
      </w:r>
    </w:p>
    <w:p>
      <w:pPr>
        <w:pStyle w:val="ListParagraph"/>
        <w:numPr>
          <w:ilvl w:val="0"/>
          <w:numId w:val="17"/>
        </w:numPr>
        <w:tabs>
          <w:tab w:pos="492" w:val="left" w:leader="none"/>
        </w:tabs>
        <w:spacing w:line="242" w:lineRule="exact" w:before="0" w:after="0"/>
        <w:ind w:left="306" w:right="0" w:firstLine="0"/>
        <w:jc w:val="left"/>
        <w:rPr>
          <w:sz w:val="22"/>
        </w:rPr>
      </w:pPr>
      <w:r>
        <w:rPr>
          <w:sz w:val="22"/>
        </w:rPr>
        <w:t>centre rue Couraye (jusqu’à rue Roger Maris), bas rue St Sauveur, bas</w:t>
      </w:r>
      <w:r>
        <w:rPr>
          <w:spacing w:val="10"/>
          <w:sz w:val="22"/>
        </w:rPr>
        <w:t> </w:t>
      </w:r>
      <w:r>
        <w:rPr>
          <w:sz w:val="22"/>
        </w:rPr>
        <w:t>de</w:t>
      </w:r>
    </w:p>
    <w:p>
      <w:pPr>
        <w:pStyle w:val="BodyText"/>
        <w:tabs>
          <w:tab w:pos="6315" w:val="left" w:leader="none"/>
        </w:tabs>
        <w:spacing w:line="244" w:lineRule="auto"/>
        <w:ind w:left="306" w:right="525"/>
      </w:pPr>
      <w:r>
        <w:rPr/>
        <w:t>la rue des Juifs, rue Clémenceau - rue Gl Patton – Rue Le Campion (au-delà Saintonge)</w:t>
        <w:tab/>
        <w:t>100 E à 220 E</w:t>
      </w:r>
    </w:p>
    <w:p>
      <w:pPr>
        <w:pStyle w:val="Heading2"/>
        <w:spacing w:before="7"/>
      </w:pPr>
      <w:r>
        <w:rPr>
          <w:u w:val="thick"/>
        </w:rPr>
        <w:t>Troisième secteur</w:t>
      </w:r>
    </w:p>
    <w:p>
      <w:pPr>
        <w:pStyle w:val="ListParagraph"/>
        <w:numPr>
          <w:ilvl w:val="0"/>
          <w:numId w:val="17"/>
        </w:numPr>
        <w:tabs>
          <w:tab w:pos="492" w:val="left" w:leader="none"/>
        </w:tabs>
        <w:spacing w:line="244" w:lineRule="auto" w:before="2" w:after="0"/>
        <w:ind w:left="306" w:right="4382" w:firstLine="0"/>
        <w:jc w:val="left"/>
        <w:rPr>
          <w:sz w:val="22"/>
        </w:rPr>
      </w:pPr>
      <w:r>
        <w:rPr>
          <w:sz w:val="22"/>
        </w:rPr>
        <w:t>Haut de la rue Couraye, av. Mal Leclerc, Rue St Sauveur (milieu et</w:t>
      </w:r>
      <w:r>
        <w:rPr>
          <w:spacing w:val="2"/>
          <w:sz w:val="22"/>
        </w:rPr>
        <w:t> </w:t>
      </w:r>
      <w:r>
        <w:rPr>
          <w:sz w:val="22"/>
        </w:rPr>
        <w:t>haut)</w:t>
      </w:r>
    </w:p>
    <w:p>
      <w:pPr>
        <w:pStyle w:val="BodyText"/>
        <w:tabs>
          <w:tab w:pos="6425" w:val="left" w:leader="none"/>
        </w:tabs>
        <w:spacing w:before="2"/>
        <w:ind w:left="306"/>
      </w:pPr>
      <w:r>
        <w:rPr/>
        <w:t>avenue des Matignons</w:t>
        <w:tab/>
        <w:t>50 E à 90 E</w:t>
      </w:r>
    </w:p>
    <w:p>
      <w:pPr>
        <w:pStyle w:val="BodyText"/>
        <w:tabs>
          <w:tab w:pos="6425" w:val="left" w:leader="none"/>
        </w:tabs>
        <w:ind w:left="306"/>
      </w:pPr>
      <w:r>
        <w:rPr/>
        <w:t>Bureaux (peu</w:t>
      </w:r>
      <w:r>
        <w:rPr>
          <w:spacing w:val="0"/>
        </w:rPr>
        <w:t> </w:t>
      </w:r>
      <w:r>
        <w:rPr/>
        <w:t>de demandes)</w:t>
        <w:tab/>
        <w:t>75 E à 120</w:t>
      </w:r>
      <w:r>
        <w:rPr>
          <w:spacing w:val="1"/>
        </w:rPr>
        <w:t> </w:t>
      </w:r>
      <w:r>
        <w:rPr/>
        <w:t>E</w:t>
      </w:r>
    </w:p>
    <w:p>
      <w:pPr>
        <w:pStyle w:val="BodyText"/>
        <w:tabs>
          <w:tab w:pos="6425" w:val="left" w:leader="none"/>
        </w:tabs>
        <w:ind w:left="306"/>
      </w:pPr>
      <w:r>
        <w:rPr/>
        <w:t>Locaux industriels (peu</w:t>
      </w:r>
      <w:r>
        <w:rPr>
          <w:spacing w:val="5"/>
        </w:rPr>
        <w:t> </w:t>
      </w:r>
      <w:r>
        <w:rPr/>
        <w:t>de</w:t>
      </w:r>
      <w:r>
        <w:rPr>
          <w:spacing w:val="0"/>
        </w:rPr>
        <w:t> </w:t>
      </w:r>
      <w:r>
        <w:rPr/>
        <w:t>demandes)</w:t>
        <w:tab/>
        <w:t>12 E à   50</w:t>
      </w:r>
      <w:r>
        <w:rPr>
          <w:spacing w:val="1"/>
        </w:rPr>
        <w:t> </w:t>
      </w:r>
      <w:r>
        <w:rPr/>
        <w:t>E</w:t>
      </w:r>
    </w:p>
    <w:p>
      <w:pPr>
        <w:pStyle w:val="BodyText"/>
        <w:tabs>
          <w:tab w:pos="6401" w:val="left" w:leader="none"/>
        </w:tabs>
        <w:spacing w:before="7"/>
        <w:ind w:left="306"/>
      </w:pPr>
      <w:r>
        <w:rPr/>
        <w:t>Entrepôts commerciaux autour du</w:t>
      </w:r>
      <w:r>
        <w:rPr>
          <w:spacing w:val="10"/>
        </w:rPr>
        <w:t> </w:t>
      </w:r>
      <w:r>
        <w:rPr/>
        <w:t>Centre</w:t>
      </w:r>
      <w:r>
        <w:rPr>
          <w:spacing w:val="0"/>
        </w:rPr>
        <w:t> </w:t>
      </w:r>
      <w:r>
        <w:rPr/>
        <w:t>Leclerc</w:t>
        <w:tab/>
        <w:t>50 E à 120</w:t>
      </w:r>
      <w:r>
        <w:rPr>
          <w:spacing w:val="1"/>
        </w:rPr>
        <w:t> </w:t>
      </w:r>
      <w:r>
        <w:rPr/>
        <w:t>E</w:t>
      </w:r>
    </w:p>
    <w:p>
      <w:pPr>
        <w:spacing w:after="0"/>
        <w:sectPr>
          <w:type w:val="continuous"/>
          <w:pgSz w:w="11910" w:h="16840"/>
          <w:pgMar w:top="1580" w:bottom="280" w:left="260" w:right="40"/>
          <w:cols w:num="2" w:equalWidth="0">
            <w:col w:w="1602" w:space="1519"/>
            <w:col w:w="8489"/>
          </w:cols>
        </w:sectPr>
      </w:pPr>
    </w:p>
    <w:p>
      <w:pPr>
        <w:pStyle w:val="BodyText"/>
        <w:spacing w:before="1"/>
        <w:rPr>
          <w:sz w:val="15"/>
        </w:rPr>
      </w:pPr>
    </w:p>
    <w:p>
      <w:pPr>
        <w:pStyle w:val="BodyText"/>
        <w:spacing w:before="92"/>
        <w:ind w:left="306"/>
      </w:pPr>
      <w:r>
        <w:rPr>
          <w:u w:val="single"/>
        </w:rPr>
        <w:t>LOCAUX COMMERCIAUX (autres localités)</w:t>
      </w:r>
    </w:p>
    <w:p>
      <w:pPr>
        <w:pStyle w:val="BodyText"/>
        <w:tabs>
          <w:tab w:pos="3426" w:val="left" w:leader="none"/>
          <w:tab w:pos="6261" w:val="left" w:leader="none"/>
          <w:tab w:pos="8246" w:val="left" w:leader="none"/>
        </w:tabs>
        <w:ind w:left="872"/>
      </w:pPr>
      <w:r>
        <w:rPr/>
        <w:t>VALOGNES</w:t>
        <w:tab/>
        <w:t>50 E à</w:t>
      </w:r>
      <w:r>
        <w:rPr>
          <w:spacing w:val="0"/>
        </w:rPr>
        <w:t> </w:t>
      </w:r>
      <w:r>
        <w:rPr/>
        <w:t>150 E</w:t>
        <w:tab/>
        <w:t>COUTANCES</w:t>
        <w:tab/>
        <w:t>75 E à 200 E</w:t>
      </w:r>
    </w:p>
    <w:p>
      <w:pPr>
        <w:pStyle w:val="BodyText"/>
        <w:tabs>
          <w:tab w:pos="3409" w:val="left" w:leader="none"/>
          <w:tab w:pos="6261" w:val="left" w:leader="none"/>
          <w:tab w:pos="8246" w:val="left" w:leader="none"/>
        </w:tabs>
        <w:spacing w:line="244" w:lineRule="auto"/>
        <w:ind w:left="872" w:right="1004"/>
      </w:pPr>
      <w:r>
        <w:rPr/>
        <w:t>AVRANCHES</w:t>
        <w:tab/>
        <w:t>75 E à</w:t>
      </w:r>
      <w:r>
        <w:rPr>
          <w:spacing w:val="0"/>
        </w:rPr>
        <w:t> </w:t>
      </w:r>
      <w:r>
        <w:rPr/>
        <w:t>200 E</w:t>
        <w:tab/>
        <w:t>CARENTAN</w:t>
        <w:tab/>
        <w:t>50 E à 150 E SOURDEVAL</w:t>
        <w:tab/>
        <w:t>35 E à </w:t>
      </w:r>
      <w:r>
        <w:rPr>
          <w:spacing w:val="0"/>
        </w:rPr>
        <w:t> </w:t>
      </w:r>
      <w:r>
        <w:rPr/>
        <w:t>70 E</w:t>
        <w:tab/>
        <w:t>VILLEDIEU</w:t>
        <w:tab/>
        <w:t>50 E à 150 E (sur la</w:t>
      </w:r>
      <w:r>
        <w:rPr>
          <w:spacing w:val="7"/>
        </w:rPr>
        <w:t> </w:t>
      </w:r>
      <w:r>
        <w:rPr/>
        <w:t>place)</w:t>
      </w:r>
    </w:p>
    <w:p>
      <w:pPr>
        <w:pStyle w:val="BodyText"/>
        <w:tabs>
          <w:tab w:pos="3426" w:val="left" w:leader="none"/>
          <w:tab w:pos="6261" w:val="left" w:leader="none"/>
          <w:tab w:pos="8246" w:val="left" w:leader="none"/>
        </w:tabs>
        <w:spacing w:before="3"/>
        <w:ind w:left="872"/>
      </w:pPr>
      <w:r>
        <w:rPr/>
        <w:t>SAINT</w:t>
      </w:r>
      <w:r>
        <w:rPr>
          <w:spacing w:val="-1"/>
        </w:rPr>
        <w:t> </w:t>
      </w:r>
      <w:r>
        <w:rPr/>
        <w:t>VAAST</w:t>
        <w:tab/>
        <w:t>50 E à</w:t>
      </w:r>
      <w:r>
        <w:rPr>
          <w:spacing w:val="0"/>
        </w:rPr>
        <w:t> </w:t>
      </w:r>
      <w:r>
        <w:rPr/>
        <w:t>160 E</w:t>
        <w:tab/>
        <w:t>ST</w:t>
      </w:r>
      <w:r>
        <w:rPr>
          <w:spacing w:val="-2"/>
        </w:rPr>
        <w:t> </w:t>
      </w:r>
      <w:r>
        <w:rPr/>
        <w:t>HILAIRE</w:t>
        <w:tab/>
        <w:t>40 E à 90 E</w:t>
      </w:r>
    </w:p>
    <w:p>
      <w:pPr>
        <w:pStyle w:val="BodyText"/>
        <w:tabs>
          <w:tab w:pos="4034" w:val="left" w:leader="none"/>
          <w:tab w:pos="6261" w:val="left" w:leader="none"/>
        </w:tabs>
        <w:ind w:left="872"/>
      </w:pPr>
      <w:r>
        <w:rPr/>
        <w:t>(jusqu’à</w:t>
      </w:r>
      <w:r>
        <w:rPr>
          <w:spacing w:val="0"/>
        </w:rPr>
        <w:t> </w:t>
      </w:r>
      <w:r>
        <w:rPr/>
        <w:t>S/le</w:t>
      </w:r>
      <w:r>
        <w:rPr>
          <w:spacing w:val="0"/>
        </w:rPr>
        <w:t> </w:t>
      </w:r>
      <w:r>
        <w:rPr/>
        <w:t>Quai)</w:t>
        <w:tab/>
        <w:t>200 E</w:t>
        <w:tab/>
        <w:t>HARCOUET</w:t>
      </w:r>
    </w:p>
    <w:p>
      <w:pPr>
        <w:pStyle w:val="BodyText"/>
        <w:tabs>
          <w:tab w:pos="3426" w:val="left" w:leader="none"/>
          <w:tab w:pos="6261" w:val="left" w:leader="none"/>
        </w:tabs>
        <w:ind w:left="872"/>
      </w:pPr>
      <w:r>
        <w:rPr/>
        <w:t>LA HAYE</w:t>
      </w:r>
      <w:r>
        <w:rPr>
          <w:spacing w:val="-5"/>
        </w:rPr>
        <w:t> </w:t>
      </w:r>
      <w:r>
        <w:rPr/>
        <w:t>DU</w:t>
      </w:r>
      <w:r>
        <w:rPr>
          <w:spacing w:val="-3"/>
        </w:rPr>
        <w:t> </w:t>
      </w:r>
      <w:r>
        <w:rPr/>
        <w:t>PUITS</w:t>
        <w:tab/>
        <w:t>70 E à</w:t>
      </w:r>
      <w:r>
        <w:rPr>
          <w:spacing w:val="0"/>
        </w:rPr>
        <w:t> </w:t>
      </w:r>
      <w:r>
        <w:rPr/>
        <w:t>150 E</w:t>
        <w:tab/>
        <w:t>BARNEV/CARTERET 50 E à 150</w:t>
      </w:r>
      <w:r>
        <w:rPr>
          <w:spacing w:val="1"/>
        </w:rPr>
        <w:t> </w:t>
      </w:r>
      <w:r>
        <w:rPr/>
        <w:t>E</w:t>
      </w:r>
    </w:p>
    <w:p>
      <w:pPr>
        <w:pStyle w:val="BodyText"/>
        <w:rPr>
          <w:sz w:val="23"/>
        </w:rPr>
      </w:pPr>
    </w:p>
    <w:p>
      <w:pPr>
        <w:pStyle w:val="Heading2"/>
      </w:pPr>
      <w:r>
        <w:rPr>
          <w:u w:val="thick"/>
        </w:rPr>
        <w:t>CALVADOS</w:t>
      </w:r>
    </w:p>
    <w:p>
      <w:pPr>
        <w:pStyle w:val="BodyText"/>
        <w:spacing w:before="8"/>
        <w:rPr>
          <w:b/>
          <w:sz w:val="14"/>
        </w:rPr>
      </w:pPr>
    </w:p>
    <w:p>
      <w:pPr>
        <w:pStyle w:val="BodyText"/>
        <w:spacing w:before="92"/>
        <w:ind w:left="872"/>
      </w:pPr>
      <w:r>
        <w:rPr/>
        <w:t>LISIEUX</w:t>
      </w:r>
    </w:p>
    <w:p>
      <w:pPr>
        <w:pStyle w:val="ListParagraph"/>
        <w:numPr>
          <w:ilvl w:val="1"/>
          <w:numId w:val="17"/>
        </w:numPr>
        <w:tabs>
          <w:tab w:pos="1058" w:val="left" w:leader="none"/>
          <w:tab w:pos="3426" w:val="left" w:leader="none"/>
          <w:tab w:pos="6261" w:val="left" w:leader="none"/>
          <w:tab w:pos="8246" w:val="left" w:leader="none"/>
        </w:tabs>
        <w:spacing w:line="240" w:lineRule="auto" w:before="6" w:after="0"/>
        <w:ind w:left="1057" w:right="0" w:hanging="185"/>
        <w:jc w:val="left"/>
        <w:rPr>
          <w:sz w:val="22"/>
        </w:rPr>
      </w:pPr>
      <w:r>
        <w:rPr>
          <w:sz w:val="22"/>
        </w:rPr>
        <w:t>Plein</w:t>
      </w:r>
      <w:r>
        <w:rPr>
          <w:spacing w:val="3"/>
          <w:sz w:val="22"/>
        </w:rPr>
        <w:t> </w:t>
      </w:r>
      <w:r>
        <w:rPr>
          <w:sz w:val="22"/>
        </w:rPr>
        <w:t>centre</w:t>
        <w:tab/>
        <w:t>80 E à</w:t>
      </w:r>
      <w:r>
        <w:rPr>
          <w:spacing w:val="0"/>
          <w:sz w:val="22"/>
        </w:rPr>
        <w:t> </w:t>
      </w:r>
      <w:r>
        <w:rPr>
          <w:sz w:val="22"/>
        </w:rPr>
        <w:t>250 E</w:t>
        <w:tab/>
        <w:t>VIRE</w:t>
        <w:tab/>
        <w:t>45 E à 180</w:t>
      </w:r>
      <w:r>
        <w:rPr>
          <w:spacing w:val="2"/>
          <w:sz w:val="22"/>
        </w:rPr>
        <w:t> </w:t>
      </w:r>
      <w:r>
        <w:rPr>
          <w:sz w:val="22"/>
        </w:rPr>
        <w:t>E</w:t>
      </w:r>
    </w:p>
    <w:p>
      <w:pPr>
        <w:pStyle w:val="BodyText"/>
        <w:tabs>
          <w:tab w:pos="8246" w:val="left" w:leader="none"/>
        </w:tabs>
        <w:ind w:left="6261"/>
      </w:pPr>
      <w:r>
        <w:rPr/>
        <w:t>FALAISE</w:t>
        <w:tab/>
        <w:t>40 E à 140</w:t>
      </w:r>
      <w:r>
        <w:rPr>
          <w:spacing w:val="2"/>
        </w:rPr>
        <w:t> </w:t>
      </w:r>
      <w:r>
        <w:rPr/>
        <w:t>E</w:t>
      </w:r>
    </w:p>
    <w:p>
      <w:pPr>
        <w:pStyle w:val="ListParagraph"/>
        <w:numPr>
          <w:ilvl w:val="1"/>
          <w:numId w:val="17"/>
        </w:numPr>
        <w:tabs>
          <w:tab w:pos="1058" w:val="left" w:leader="none"/>
          <w:tab w:pos="3426" w:val="left" w:leader="none"/>
          <w:tab w:pos="6261" w:val="left" w:leader="none"/>
          <w:tab w:pos="8246" w:val="left" w:leader="none"/>
        </w:tabs>
        <w:spacing w:line="240" w:lineRule="auto" w:before="6" w:after="0"/>
        <w:ind w:left="1057" w:right="0" w:hanging="185"/>
        <w:jc w:val="left"/>
        <w:rPr>
          <w:sz w:val="22"/>
        </w:rPr>
      </w:pPr>
      <w:r>
        <w:rPr>
          <w:sz w:val="22"/>
        </w:rPr>
        <w:t>Commerces de quartier</w:t>
        <w:tab/>
        <w:t>60 E à</w:t>
      </w:r>
      <w:r>
        <w:rPr>
          <w:spacing w:val="0"/>
          <w:sz w:val="22"/>
        </w:rPr>
        <w:t> </w:t>
      </w:r>
      <w:r>
        <w:rPr>
          <w:sz w:val="22"/>
        </w:rPr>
        <w:t>160 E</w:t>
        <w:tab/>
        <w:t>PONT</w:t>
      </w:r>
      <w:r>
        <w:rPr>
          <w:spacing w:val="0"/>
          <w:sz w:val="22"/>
        </w:rPr>
        <w:t> </w:t>
      </w:r>
      <w:r>
        <w:rPr>
          <w:sz w:val="22"/>
        </w:rPr>
        <w:t>L’EVEQUE</w:t>
        <w:tab/>
        <w:t>40 E à 180 E</w:t>
      </w:r>
    </w:p>
    <w:p>
      <w:pPr>
        <w:pStyle w:val="BodyText"/>
        <w:spacing w:line="247" w:lineRule="auto" w:before="7"/>
        <w:ind w:left="6261" w:right="2161"/>
      </w:pPr>
      <w:r>
        <w:rPr/>
        <w:t>VILLERS/BOCAGE 40 E à 100 E AUNAY SUR ODON80 E à 150 E</w:t>
      </w:r>
    </w:p>
    <w:p>
      <w:pPr>
        <w:pStyle w:val="BodyText"/>
        <w:tabs>
          <w:tab w:pos="3426" w:val="left" w:leader="none"/>
          <w:tab w:pos="6261" w:val="left" w:leader="none"/>
          <w:tab w:pos="8246" w:val="left" w:leader="none"/>
        </w:tabs>
        <w:spacing w:line="244" w:lineRule="auto" w:before="0"/>
        <w:ind w:left="872" w:right="2161"/>
      </w:pPr>
      <w:r>
        <w:rPr/>
        <w:t>SAINT</w:t>
      </w:r>
      <w:r>
        <w:rPr>
          <w:spacing w:val="-3"/>
        </w:rPr>
        <w:t> </w:t>
      </w:r>
      <w:r>
        <w:rPr/>
        <w:t>PIERRE</w:t>
      </w:r>
      <w:r>
        <w:rPr>
          <w:spacing w:val="-4"/>
        </w:rPr>
        <w:t> </w:t>
      </w:r>
      <w:r>
        <w:rPr/>
        <w:t>S/DIVES</w:t>
        <w:tab/>
        <w:t>50 E à  </w:t>
      </w:r>
      <w:r>
        <w:rPr>
          <w:spacing w:val="0"/>
        </w:rPr>
        <w:t> </w:t>
      </w:r>
      <w:r>
        <w:rPr/>
        <w:t>70 E</w:t>
        <w:tab/>
        <w:t>CONDE/NOIREAU 40 E à 100 E TROUVILLE</w:t>
        <w:tab/>
        <w:t>80 E à</w:t>
      </w:r>
      <w:r>
        <w:rPr>
          <w:spacing w:val="0"/>
        </w:rPr>
        <w:t> </w:t>
      </w:r>
      <w:r>
        <w:rPr/>
        <w:t>350 E</w:t>
        <w:tab/>
        <w:t>PORT</w:t>
      </w:r>
      <w:r>
        <w:rPr>
          <w:spacing w:val="-1"/>
        </w:rPr>
        <w:t> </w:t>
      </w:r>
      <w:r>
        <w:rPr/>
        <w:t>EN</w:t>
      </w:r>
      <w:r>
        <w:rPr>
          <w:spacing w:val="-3"/>
        </w:rPr>
        <w:t> </w:t>
      </w:r>
      <w:r>
        <w:rPr/>
        <w:t>BESSIN</w:t>
        <w:tab/>
        <w:t>80 E à 120</w:t>
      </w:r>
      <w:r>
        <w:rPr>
          <w:spacing w:val="1"/>
        </w:rPr>
        <w:t> </w:t>
      </w:r>
      <w:r>
        <w:rPr/>
        <w:t>E</w:t>
      </w:r>
    </w:p>
    <w:p>
      <w:pPr>
        <w:pStyle w:val="BodyText"/>
        <w:tabs>
          <w:tab w:pos="3426" w:val="left" w:leader="none"/>
          <w:tab w:pos="4032" w:val="left" w:leader="none"/>
          <w:tab w:pos="6261" w:val="left" w:leader="none"/>
          <w:tab w:pos="8246" w:val="left" w:leader="none"/>
        </w:tabs>
        <w:spacing w:line="244" w:lineRule="auto" w:before="0"/>
        <w:ind w:left="872" w:right="2126" w:firstLine="221"/>
      </w:pPr>
      <w:r>
        <w:rPr/>
        <w:t>Bd F.</w:t>
      </w:r>
      <w:r>
        <w:rPr>
          <w:spacing w:val="1"/>
        </w:rPr>
        <w:t> </w:t>
      </w:r>
      <w:r>
        <w:rPr/>
        <w:t>Moureaux</w:t>
      </w:r>
      <w:r>
        <w:rPr>
          <w:spacing w:val="0"/>
        </w:rPr>
        <w:t> </w:t>
      </w:r>
      <w:r>
        <w:rPr/>
        <w:t>jusqu’à</w:t>
        <w:tab/>
        <w:tab/>
        <w:t>450 E</w:t>
        <w:tab/>
        <w:t>ISIGNY/MER</w:t>
        <w:tab/>
        <w:t>40 E à 150 E CABOURG</w:t>
        <w:tab/>
        <w:t>80 E à</w:t>
      </w:r>
      <w:r>
        <w:rPr>
          <w:spacing w:val="1"/>
        </w:rPr>
        <w:t> </w:t>
      </w:r>
      <w:r>
        <w:rPr/>
        <w:t>600 E</w:t>
        <w:tab/>
        <w:t>LUC</w:t>
      </w:r>
      <w:r>
        <w:rPr>
          <w:spacing w:val="-1"/>
        </w:rPr>
        <w:t> </w:t>
      </w:r>
      <w:r>
        <w:rPr/>
        <w:t>S/MER</w:t>
        <w:tab/>
        <w:t>jusqu’à 220</w:t>
      </w:r>
      <w:r>
        <w:rPr>
          <w:spacing w:val="6"/>
        </w:rPr>
        <w:t> </w:t>
      </w:r>
      <w:r>
        <w:rPr/>
        <w:t>E</w:t>
      </w:r>
    </w:p>
    <w:p>
      <w:pPr>
        <w:pStyle w:val="BodyText"/>
        <w:tabs>
          <w:tab w:pos="3426" w:val="left" w:leader="none"/>
          <w:tab w:pos="6254" w:val="left" w:leader="none"/>
          <w:tab w:pos="8246" w:val="left" w:leader="none"/>
        </w:tabs>
        <w:spacing w:line="244" w:lineRule="auto" w:before="2"/>
        <w:ind w:left="872" w:right="2125" w:firstLine="5389"/>
      </w:pPr>
      <w:r>
        <w:rPr/>
        <w:t>SAINT</w:t>
      </w:r>
      <w:r>
        <w:rPr>
          <w:spacing w:val="-3"/>
        </w:rPr>
        <w:t> </w:t>
      </w:r>
      <w:r>
        <w:rPr/>
        <w:t>AUBIN</w:t>
        <w:tab/>
        <w:t>jusqu’à 170 E HOULGATE</w:t>
        <w:tab/>
        <w:t>100 E à</w:t>
      </w:r>
      <w:r>
        <w:rPr>
          <w:spacing w:val="0"/>
        </w:rPr>
        <w:t> </w:t>
      </w:r>
      <w:r>
        <w:rPr/>
        <w:t>250 E</w:t>
        <w:tab/>
        <w:t>PONT</w:t>
      </w:r>
      <w:r>
        <w:rPr>
          <w:spacing w:val="-2"/>
        </w:rPr>
        <w:t> </w:t>
      </w:r>
      <w:r>
        <w:rPr/>
        <w:t>D’OUILLY</w:t>
        <w:tab/>
        <w:t>jusqu’à 80 E OUISTREHAM</w:t>
        <w:tab/>
        <w:t>100 E à</w:t>
      </w:r>
      <w:r>
        <w:rPr>
          <w:spacing w:val="0"/>
        </w:rPr>
        <w:t> </w:t>
      </w:r>
      <w:r>
        <w:rPr/>
        <w:t>300 E</w:t>
        <w:tab/>
        <w:t>DEAUVILLE</w:t>
      </w:r>
    </w:p>
    <w:p>
      <w:pPr>
        <w:pStyle w:val="BodyText"/>
        <w:tabs>
          <w:tab w:pos="3426" w:val="left" w:leader="none"/>
          <w:tab w:pos="6261" w:val="left" w:leader="none"/>
          <w:tab w:pos="8246" w:val="left" w:leader="none"/>
        </w:tabs>
        <w:spacing w:before="3"/>
        <w:ind w:left="872"/>
      </w:pPr>
      <w:r>
        <w:rPr/>
        <w:t>VILLERS/MER</w:t>
        <w:tab/>
        <w:t>50 E à</w:t>
      </w:r>
      <w:r>
        <w:rPr>
          <w:spacing w:val="0"/>
        </w:rPr>
        <w:t> </w:t>
      </w:r>
      <w:r>
        <w:rPr/>
        <w:t>350 E</w:t>
        <w:tab/>
      </w:r>
      <w:r>
        <w:rPr>
          <w:rFonts w:ascii="Wingdings" w:hAnsi="Wingdings"/>
        </w:rPr>
        <w:t></w:t>
      </w:r>
      <w:r>
        <w:rPr>
          <w:spacing w:val="1"/>
        </w:rPr>
        <w:t> </w:t>
      </w:r>
      <w:r>
        <w:rPr/>
        <w:t>rue E.Colas</w:t>
        <w:tab/>
        <w:t>600 E à 1000 E</w:t>
      </w:r>
    </w:p>
    <w:p>
      <w:pPr>
        <w:pStyle w:val="BodyText"/>
        <w:tabs>
          <w:tab w:pos="3426" w:val="left" w:leader="none"/>
          <w:tab w:pos="6261" w:val="left" w:leader="none"/>
          <w:tab w:pos="8230" w:val="left" w:leader="none"/>
        </w:tabs>
        <w:spacing w:line="244" w:lineRule="auto" w:before="7"/>
        <w:ind w:left="872" w:right="1066"/>
      </w:pPr>
      <w:r>
        <w:rPr/>
        <w:t>COURSEULLES</w:t>
        <w:tab/>
        <w:t>70 E à</w:t>
      </w:r>
      <w:r>
        <w:rPr>
          <w:spacing w:val="0"/>
        </w:rPr>
        <w:t> </w:t>
      </w:r>
      <w:r>
        <w:rPr/>
        <w:t>350 E</w:t>
        <w:tab/>
        <w:t>&amp; Désiré le Hoc (de la Place Morny à la Mairie) HONFLEUR</w:t>
        <w:tab/>
        <w:t>80 E à</w:t>
      </w:r>
      <w:r>
        <w:rPr>
          <w:spacing w:val="0"/>
        </w:rPr>
        <w:t> </w:t>
      </w:r>
      <w:r>
        <w:rPr/>
        <w:t>600 E</w:t>
        <w:tab/>
      </w:r>
      <w:r>
        <w:rPr>
          <w:rFonts w:ascii="Wingdings" w:hAnsi="Wingdings"/>
        </w:rPr>
        <w:t></w:t>
      </w:r>
      <w:r>
        <w:rPr>
          <w:spacing w:val="2"/>
        </w:rPr>
        <w:t> </w:t>
      </w:r>
      <w:r>
        <w:rPr/>
        <w:t>quart.</w:t>
      </w:r>
      <w:r>
        <w:rPr>
          <w:spacing w:val="0"/>
        </w:rPr>
        <w:t> </w:t>
      </w:r>
      <w:r>
        <w:rPr/>
        <w:t>Casino</w:t>
        <w:tab/>
        <w:t>(700 E à 1200 E)</w:t>
      </w:r>
    </w:p>
    <w:p>
      <w:pPr>
        <w:pStyle w:val="BodyText"/>
        <w:tabs>
          <w:tab w:pos="3404" w:val="left" w:leader="none"/>
          <w:tab w:pos="6261" w:val="left" w:leader="none"/>
          <w:tab w:pos="8246" w:val="left" w:leader="none"/>
        </w:tabs>
        <w:spacing w:line="244" w:lineRule="auto" w:before="2"/>
        <w:ind w:left="748" w:right="1597"/>
      </w:pPr>
      <w:r>
        <w:rPr/>
        <w:t>(Quai</w:t>
      </w:r>
      <w:r>
        <w:rPr>
          <w:spacing w:val="0"/>
        </w:rPr>
        <w:t> </w:t>
      </w:r>
      <w:r>
        <w:rPr/>
        <w:t>Ste-Catherine</w:t>
        <w:tab/>
        <w:tab/>
      </w:r>
      <w:r>
        <w:rPr>
          <w:rFonts w:ascii="Wingdings" w:hAnsi="Wingdings"/>
        </w:rPr>
        <w:t></w:t>
      </w:r>
      <w:r>
        <w:rPr>
          <w:spacing w:val="1"/>
        </w:rPr>
        <w:t> </w:t>
      </w:r>
      <w:r>
        <w:rPr/>
        <w:t>hors hypercentre</w:t>
        <w:tab/>
        <w:t>150 € jusqu’à 400 € autour du</w:t>
      </w:r>
      <w:r>
        <w:rPr>
          <w:spacing w:val="3"/>
        </w:rPr>
        <w:t> </w:t>
      </w:r>
      <w:r>
        <w:rPr/>
        <w:t>Vieux</w:t>
      </w:r>
      <w:r>
        <w:rPr>
          <w:spacing w:val="0"/>
        </w:rPr>
        <w:t> </w:t>
      </w:r>
      <w:r>
        <w:rPr/>
        <w:t>Bassin)</w:t>
        <w:tab/>
        <w:t>jusqu’à 800 E</w:t>
      </w:r>
    </w:p>
    <w:p>
      <w:pPr>
        <w:spacing w:after="0" w:line="244" w:lineRule="auto"/>
        <w:sectPr>
          <w:type w:val="continuous"/>
          <w:pgSz w:w="11910" w:h="16840"/>
          <w:pgMar w:top="1580" w:bottom="280" w:left="260" w:right="40"/>
        </w:sectPr>
      </w:pPr>
    </w:p>
    <w:p>
      <w:pPr>
        <w:pStyle w:val="Heading2"/>
        <w:spacing w:before="73"/>
      </w:pPr>
      <w:r>
        <w:rPr>
          <w:u w:val="thick"/>
        </w:rPr>
        <w:t>BAYEUX</w:t>
      </w:r>
    </w:p>
    <w:p>
      <w:pPr>
        <w:pStyle w:val="ListParagraph"/>
        <w:numPr>
          <w:ilvl w:val="0"/>
          <w:numId w:val="18"/>
        </w:numPr>
        <w:tabs>
          <w:tab w:pos="873" w:val="left" w:leader="none"/>
          <w:tab w:pos="4843" w:val="left" w:leader="none"/>
        </w:tabs>
        <w:spacing w:line="240" w:lineRule="auto" w:before="0" w:after="0"/>
        <w:ind w:left="872" w:right="0" w:hanging="206"/>
        <w:jc w:val="left"/>
        <w:rPr>
          <w:sz w:val="22"/>
        </w:rPr>
      </w:pPr>
      <w:r>
        <w:rPr>
          <w:sz w:val="22"/>
        </w:rPr>
        <w:t>Rue</w:t>
      </w:r>
      <w:r>
        <w:rPr>
          <w:spacing w:val="0"/>
          <w:sz w:val="22"/>
        </w:rPr>
        <w:t> </w:t>
      </w:r>
      <w:r>
        <w:rPr>
          <w:sz w:val="22"/>
        </w:rPr>
        <w:t>Saint</w:t>
      </w:r>
      <w:r>
        <w:rPr>
          <w:spacing w:val="1"/>
          <w:sz w:val="22"/>
        </w:rPr>
        <w:t> </w:t>
      </w:r>
      <w:r>
        <w:rPr>
          <w:sz w:val="22"/>
        </w:rPr>
        <w:t>Malo</w:t>
        <w:tab/>
        <w:t>200 E  250</w:t>
      </w:r>
      <w:r>
        <w:rPr>
          <w:spacing w:val="2"/>
          <w:sz w:val="22"/>
        </w:rPr>
        <w:t> </w:t>
      </w:r>
      <w:r>
        <w:rPr>
          <w:sz w:val="22"/>
        </w:rPr>
        <w:t>E</w:t>
      </w:r>
    </w:p>
    <w:p>
      <w:pPr>
        <w:pStyle w:val="ListParagraph"/>
        <w:numPr>
          <w:ilvl w:val="0"/>
          <w:numId w:val="18"/>
        </w:numPr>
        <w:tabs>
          <w:tab w:pos="873" w:val="left" w:leader="none"/>
          <w:tab w:pos="4860" w:val="left" w:leader="none"/>
        </w:tabs>
        <w:spacing w:line="240" w:lineRule="auto" w:before="4" w:after="0"/>
        <w:ind w:left="872" w:right="0" w:hanging="206"/>
        <w:jc w:val="left"/>
        <w:rPr>
          <w:sz w:val="22"/>
        </w:rPr>
      </w:pPr>
      <w:r>
        <w:rPr>
          <w:sz w:val="22"/>
        </w:rPr>
        <w:t>Rue</w:t>
      </w:r>
      <w:r>
        <w:rPr>
          <w:spacing w:val="0"/>
          <w:sz w:val="22"/>
        </w:rPr>
        <w:t> </w:t>
      </w:r>
      <w:r>
        <w:rPr>
          <w:sz w:val="22"/>
        </w:rPr>
        <w:t>Saint</w:t>
      </w:r>
      <w:r>
        <w:rPr>
          <w:spacing w:val="1"/>
          <w:sz w:val="22"/>
        </w:rPr>
        <w:t> </w:t>
      </w:r>
      <w:r>
        <w:rPr>
          <w:sz w:val="22"/>
        </w:rPr>
        <w:t>Martin</w:t>
        <w:tab/>
        <w:t>200 E  250</w:t>
      </w:r>
      <w:r>
        <w:rPr>
          <w:spacing w:val="2"/>
          <w:sz w:val="22"/>
        </w:rPr>
        <w:t> </w:t>
      </w:r>
      <w:r>
        <w:rPr>
          <w:sz w:val="22"/>
        </w:rPr>
        <w:t>E</w:t>
      </w:r>
    </w:p>
    <w:p>
      <w:pPr>
        <w:pStyle w:val="ListParagraph"/>
        <w:numPr>
          <w:ilvl w:val="0"/>
          <w:numId w:val="18"/>
        </w:numPr>
        <w:tabs>
          <w:tab w:pos="873" w:val="left" w:leader="none"/>
          <w:tab w:pos="4843" w:val="left" w:leader="none"/>
        </w:tabs>
        <w:spacing w:line="240" w:lineRule="auto" w:before="4" w:after="0"/>
        <w:ind w:left="872" w:right="0" w:hanging="206"/>
        <w:jc w:val="left"/>
        <w:rPr>
          <w:sz w:val="22"/>
        </w:rPr>
      </w:pPr>
      <w:r>
        <w:rPr>
          <w:sz w:val="22"/>
        </w:rPr>
        <w:t>Rue</w:t>
      </w:r>
      <w:r>
        <w:rPr>
          <w:spacing w:val="0"/>
          <w:sz w:val="22"/>
        </w:rPr>
        <w:t> </w:t>
      </w:r>
      <w:r>
        <w:rPr>
          <w:sz w:val="22"/>
        </w:rPr>
        <w:t>Saint</w:t>
      </w:r>
      <w:r>
        <w:rPr>
          <w:spacing w:val="1"/>
          <w:sz w:val="22"/>
        </w:rPr>
        <w:t> </w:t>
      </w:r>
      <w:r>
        <w:rPr>
          <w:sz w:val="22"/>
        </w:rPr>
        <w:t>Jean</w:t>
        <w:tab/>
        <w:t>150 E  180</w:t>
      </w:r>
      <w:r>
        <w:rPr>
          <w:spacing w:val="2"/>
          <w:sz w:val="22"/>
        </w:rPr>
        <w:t> </w:t>
      </w:r>
      <w:r>
        <w:rPr>
          <w:sz w:val="22"/>
        </w:rPr>
        <w:t>E</w:t>
      </w:r>
    </w:p>
    <w:p>
      <w:pPr>
        <w:pStyle w:val="ListParagraph"/>
        <w:numPr>
          <w:ilvl w:val="0"/>
          <w:numId w:val="18"/>
        </w:numPr>
        <w:tabs>
          <w:tab w:pos="873" w:val="left" w:leader="none"/>
          <w:tab w:pos="4843" w:val="left" w:leader="none"/>
        </w:tabs>
        <w:spacing w:line="240" w:lineRule="auto" w:before="4" w:after="0"/>
        <w:ind w:left="872" w:right="0" w:hanging="206"/>
        <w:jc w:val="left"/>
        <w:rPr>
          <w:sz w:val="22"/>
        </w:rPr>
      </w:pPr>
      <w:r>
        <w:rPr>
          <w:sz w:val="22"/>
        </w:rPr>
        <w:t>Rue</w:t>
      </w:r>
      <w:r>
        <w:rPr>
          <w:spacing w:val="0"/>
          <w:sz w:val="22"/>
        </w:rPr>
        <w:t> </w:t>
      </w:r>
      <w:r>
        <w:rPr>
          <w:sz w:val="22"/>
        </w:rPr>
        <w:t>Larcher</w:t>
        <w:tab/>
        <w:t>150 E  180</w:t>
      </w:r>
      <w:r>
        <w:rPr>
          <w:spacing w:val="2"/>
          <w:sz w:val="22"/>
        </w:rPr>
        <w:t> </w:t>
      </w:r>
      <w:r>
        <w:rPr>
          <w:sz w:val="22"/>
        </w:rPr>
        <w:t>E</w:t>
      </w:r>
    </w:p>
    <w:p>
      <w:pPr>
        <w:pStyle w:val="ListParagraph"/>
        <w:numPr>
          <w:ilvl w:val="0"/>
          <w:numId w:val="18"/>
        </w:numPr>
        <w:tabs>
          <w:tab w:pos="873" w:val="left" w:leader="none"/>
          <w:tab w:pos="4843" w:val="left" w:leader="none"/>
        </w:tabs>
        <w:spacing w:line="240" w:lineRule="auto" w:before="4" w:after="0"/>
        <w:ind w:left="872" w:right="0" w:hanging="206"/>
        <w:jc w:val="left"/>
        <w:rPr>
          <w:sz w:val="22"/>
        </w:rPr>
      </w:pPr>
      <w:r>
        <w:rPr>
          <w:sz w:val="22"/>
        </w:rPr>
        <w:t>Rue</w:t>
      </w:r>
      <w:r>
        <w:rPr>
          <w:spacing w:val="1"/>
          <w:sz w:val="22"/>
        </w:rPr>
        <w:t> </w:t>
      </w:r>
      <w:r>
        <w:rPr>
          <w:sz w:val="22"/>
        </w:rPr>
        <w:t>des</w:t>
      </w:r>
      <w:r>
        <w:rPr>
          <w:spacing w:val="0"/>
          <w:sz w:val="22"/>
        </w:rPr>
        <w:t> </w:t>
      </w:r>
      <w:r>
        <w:rPr>
          <w:sz w:val="22"/>
        </w:rPr>
        <w:t>Cuisiniers</w:t>
        <w:tab/>
        <w:t>190 E  250</w:t>
      </w:r>
      <w:r>
        <w:rPr>
          <w:spacing w:val="1"/>
          <w:sz w:val="22"/>
        </w:rPr>
        <w:t> </w:t>
      </w:r>
      <w:r>
        <w:rPr>
          <w:sz w:val="22"/>
        </w:rPr>
        <w:t>E</w:t>
      </w:r>
    </w:p>
    <w:p>
      <w:pPr>
        <w:pStyle w:val="BodyText"/>
        <w:spacing w:before="0"/>
        <w:rPr>
          <w:sz w:val="23"/>
        </w:rPr>
      </w:pPr>
    </w:p>
    <w:p>
      <w:pPr>
        <w:pStyle w:val="BodyText"/>
        <w:tabs>
          <w:tab w:pos="4843" w:val="left" w:leader="none"/>
        </w:tabs>
        <w:spacing w:before="1"/>
        <w:ind w:left="306"/>
      </w:pPr>
      <w:r>
        <w:rPr/>
        <w:t>BY PASS -</w:t>
      </w:r>
      <w:r>
        <w:rPr>
          <w:spacing w:val="-5"/>
        </w:rPr>
        <w:t> </w:t>
      </w:r>
      <w:r>
        <w:rPr/>
        <w:t>Bd Eindhoven</w:t>
        <w:tab/>
        <w:t>75 E (locaux</w:t>
      </w:r>
      <w:r>
        <w:rPr>
          <w:spacing w:val="-1"/>
        </w:rPr>
        <w:t> </w:t>
      </w:r>
      <w:r>
        <w:rPr/>
        <w:t>neufs)</w:t>
      </w:r>
    </w:p>
    <w:p>
      <w:pPr>
        <w:pStyle w:val="BodyText"/>
        <w:tabs>
          <w:tab w:pos="4843" w:val="left" w:leader="none"/>
        </w:tabs>
        <w:ind w:left="306"/>
      </w:pPr>
      <w:r>
        <w:rPr/>
        <w:t>Anciennement</w:t>
      </w:r>
      <w:r>
        <w:rPr>
          <w:spacing w:val="0"/>
        </w:rPr>
        <w:t> </w:t>
      </w:r>
      <w:r>
        <w:rPr/>
        <w:t>(Régis location)</w:t>
        <w:tab/>
        <w:t>39 E (locaux</w:t>
      </w:r>
      <w:r>
        <w:rPr>
          <w:spacing w:val="-1"/>
        </w:rPr>
        <w:t> </w:t>
      </w:r>
      <w:r>
        <w:rPr/>
        <w:t>vétustes)</w:t>
      </w:r>
    </w:p>
    <w:p>
      <w:pPr>
        <w:pStyle w:val="BodyText"/>
        <w:tabs>
          <w:tab w:pos="4843" w:val="left" w:leader="none"/>
        </w:tabs>
        <w:ind w:left="306"/>
      </w:pPr>
      <w:r>
        <w:rPr/>
        <w:t>Anciennement</w:t>
      </w:r>
      <w:r>
        <w:rPr>
          <w:spacing w:val="0"/>
        </w:rPr>
        <w:t> </w:t>
      </w:r>
      <w:r>
        <w:rPr/>
        <w:t>(Michigan)</w:t>
        <w:tab/>
        <w:t>60 E</w:t>
      </w:r>
    </w:p>
    <w:p>
      <w:pPr>
        <w:pStyle w:val="BodyText"/>
        <w:tabs>
          <w:tab w:pos="4843" w:val="left" w:leader="none"/>
        </w:tabs>
        <w:ind w:left="306"/>
      </w:pPr>
      <w:r>
        <w:rPr/>
        <w:t>Espace Emeraude</w:t>
        <w:tab/>
        <w:t>55 E (galerie marchande, livré brut )</w:t>
      </w:r>
    </w:p>
    <w:p>
      <w:pPr>
        <w:pStyle w:val="BodyText"/>
        <w:spacing w:before="0"/>
        <w:rPr>
          <w:sz w:val="20"/>
        </w:rPr>
      </w:pPr>
    </w:p>
    <w:p>
      <w:pPr>
        <w:pStyle w:val="BodyText"/>
        <w:spacing w:before="0"/>
        <w:rPr>
          <w:sz w:val="20"/>
        </w:rPr>
      </w:pPr>
    </w:p>
    <w:p>
      <w:pPr>
        <w:pStyle w:val="BodyText"/>
        <w:spacing w:before="0"/>
        <w:rPr>
          <w:sz w:val="20"/>
        </w:rPr>
      </w:pPr>
    </w:p>
    <w:p>
      <w:pPr>
        <w:pStyle w:val="BodyText"/>
        <w:spacing w:before="0"/>
        <w:rPr>
          <w:sz w:val="20"/>
        </w:rPr>
      </w:pPr>
    </w:p>
    <w:p>
      <w:pPr>
        <w:pStyle w:val="BodyText"/>
        <w:spacing w:before="1"/>
        <w:rPr>
          <w:sz w:val="29"/>
        </w:rPr>
      </w:pPr>
      <w:r>
        <w:rPr/>
        <w:pict>
          <v:group style="position:absolute;margin-left:22.200001pt;margin-top:19.095030pt;width:294.3pt;height:54.3pt;mso-position-horizontal-relative:page;mso-position-vertical-relative:paragraph;z-index:1264;mso-wrap-distance-left:0;mso-wrap-distance-right:0" coordorigin="444,382" coordsize="5886,1086">
            <v:line style="position:absolute" from="458,389" to="6315,389" stroked="true" strokeweight=".72pt" strokecolor="#000000">
              <v:stroke dashstyle="solid"/>
            </v:line>
            <v:line style="position:absolute" from="458,1460" to="6315,1460" stroked="true" strokeweight=".72pt" strokecolor="#000000">
              <v:stroke dashstyle="solid"/>
            </v:line>
            <v:line style="position:absolute" from="451,382" to="451,1467" stroked="true" strokeweight=".72pt" strokecolor="#000000">
              <v:stroke dashstyle="solid"/>
            </v:line>
            <v:line style="position:absolute" from="6323,382" to="6323,1467" stroked="true" strokeweight=".72pt" strokecolor="#000000">
              <v:stroke dashstyle="solid"/>
            </v:line>
            <v:shape style="position:absolute;left:4205;top:924;width:1481;height:245" type="#_x0000_t202" filled="false" stroked="false">
              <v:textbox inset="0,0,0,0">
                <w:txbxContent>
                  <w:p>
                    <w:pPr>
                      <w:tabs>
                        <w:tab w:pos="685" w:val="left" w:leader="none"/>
                      </w:tabs>
                      <w:spacing w:line="244" w:lineRule="exact" w:before="0"/>
                      <w:ind w:left="0" w:right="0" w:firstLine="0"/>
                      <w:jc w:val="left"/>
                      <w:rPr>
                        <w:sz w:val="22"/>
                      </w:rPr>
                    </w:pPr>
                    <w:r>
                      <w:rPr>
                        <w:sz w:val="22"/>
                      </w:rPr>
                      <w:t>pour</w:t>
                      <w:tab/>
                      <w:t>boutique</w:t>
                    </w:r>
                  </w:p>
                </w:txbxContent>
              </v:textbox>
              <w10:wrap type="none"/>
            </v:shape>
            <v:shape style="position:absolute;left:3197;top:924;width:747;height:245" type="#_x0000_t202" filled="false" stroked="false">
              <v:textbox inset="0,0,0,0">
                <w:txbxContent>
                  <w:p>
                    <w:pPr>
                      <w:spacing w:line="244" w:lineRule="exact" w:before="0"/>
                      <w:ind w:left="0" w:right="0" w:firstLine="0"/>
                      <w:jc w:val="left"/>
                      <w:rPr>
                        <w:sz w:val="22"/>
                      </w:rPr>
                    </w:pPr>
                    <w:r>
                      <w:rPr>
                        <w:sz w:val="22"/>
                      </w:rPr>
                      <w:t>possible</w:t>
                    </w:r>
                  </w:p>
                </w:txbxContent>
              </v:textbox>
              <w10:wrap type="none"/>
            </v:shape>
            <v:shape style="position:absolute;left:566;top:924;width:2369;height:504" type="#_x0000_t202" filled="false" stroked="false">
              <v:textbox inset="0,0,0,0">
                <w:txbxContent>
                  <w:p>
                    <w:pPr>
                      <w:spacing w:line="244" w:lineRule="auto" w:before="0"/>
                      <w:ind w:left="0" w:right="0" w:firstLine="0"/>
                      <w:jc w:val="left"/>
                      <w:rPr>
                        <w:sz w:val="22"/>
                      </w:rPr>
                    </w:pPr>
                    <w:r>
                      <w:rPr>
                        <w:sz w:val="22"/>
                      </w:rPr>
                      <w:t>2/Pondération :Majoration d’angle</w:t>
                    </w:r>
                  </w:p>
                </w:txbxContent>
              </v:textbox>
              <w10:wrap type="none"/>
            </v:shape>
            <v:shape style="position:absolute;left:566;top:405;width:5116;height:505" type="#_x0000_t202" filled="false" stroked="false">
              <v:textbox inset="0,0,0,0">
                <w:txbxContent>
                  <w:p>
                    <w:pPr>
                      <w:spacing w:line="247" w:lineRule="auto" w:before="0"/>
                      <w:ind w:left="0" w:right="81" w:firstLine="0"/>
                      <w:jc w:val="left"/>
                      <w:rPr>
                        <w:sz w:val="22"/>
                      </w:rPr>
                    </w:pPr>
                    <w:r>
                      <w:rPr>
                        <w:sz w:val="22"/>
                      </w:rPr>
                      <w:t>1/ Loyer :Majoration possible de 10 à 20 % pour bail  tous</w:t>
                    </w:r>
                    <w:r>
                      <w:rPr>
                        <w:spacing w:val="-1"/>
                        <w:sz w:val="22"/>
                      </w:rPr>
                      <w:t> </w:t>
                    </w:r>
                    <w:r>
                      <w:rPr>
                        <w:sz w:val="22"/>
                      </w:rPr>
                      <w:t>commerces</w:t>
                    </w:r>
                  </w:p>
                </w:txbxContent>
              </v:textbox>
              <w10:wrap type="none"/>
            </v:shape>
            <w10:wrap type="topAndBottom"/>
          </v:group>
        </w:pict>
      </w:r>
    </w:p>
    <w:sectPr>
      <w:pgSz w:w="11910" w:h="16840"/>
      <w:pgMar w:top="740" w:bottom="280" w:left="260" w:right="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872" w:hanging="207"/>
      </w:pPr>
      <w:rPr>
        <w:rFonts w:hint="default" w:ascii="Symbol" w:hAnsi="Symbol" w:eastAsia="Symbol" w:cs="Symbol"/>
        <w:w w:val="100"/>
        <w:sz w:val="22"/>
        <w:szCs w:val="22"/>
        <w:lang w:val="fr-FR" w:eastAsia="fr-FR" w:bidi="fr-FR"/>
      </w:rPr>
    </w:lvl>
    <w:lvl w:ilvl="1">
      <w:start w:val="0"/>
      <w:numFmt w:val="bullet"/>
      <w:lvlText w:val="•"/>
      <w:lvlJc w:val="left"/>
      <w:pPr>
        <w:ind w:left="1952" w:hanging="207"/>
      </w:pPr>
      <w:rPr>
        <w:rFonts w:hint="default"/>
        <w:lang w:val="fr-FR" w:eastAsia="fr-FR" w:bidi="fr-FR"/>
      </w:rPr>
    </w:lvl>
    <w:lvl w:ilvl="2">
      <w:start w:val="0"/>
      <w:numFmt w:val="bullet"/>
      <w:lvlText w:val="•"/>
      <w:lvlJc w:val="left"/>
      <w:pPr>
        <w:ind w:left="3025" w:hanging="207"/>
      </w:pPr>
      <w:rPr>
        <w:rFonts w:hint="default"/>
        <w:lang w:val="fr-FR" w:eastAsia="fr-FR" w:bidi="fr-FR"/>
      </w:rPr>
    </w:lvl>
    <w:lvl w:ilvl="3">
      <w:start w:val="0"/>
      <w:numFmt w:val="bullet"/>
      <w:lvlText w:val="•"/>
      <w:lvlJc w:val="left"/>
      <w:pPr>
        <w:ind w:left="4097" w:hanging="207"/>
      </w:pPr>
      <w:rPr>
        <w:rFonts w:hint="default"/>
        <w:lang w:val="fr-FR" w:eastAsia="fr-FR" w:bidi="fr-FR"/>
      </w:rPr>
    </w:lvl>
    <w:lvl w:ilvl="4">
      <w:start w:val="0"/>
      <w:numFmt w:val="bullet"/>
      <w:lvlText w:val="•"/>
      <w:lvlJc w:val="left"/>
      <w:pPr>
        <w:ind w:left="5170" w:hanging="207"/>
      </w:pPr>
      <w:rPr>
        <w:rFonts w:hint="default"/>
        <w:lang w:val="fr-FR" w:eastAsia="fr-FR" w:bidi="fr-FR"/>
      </w:rPr>
    </w:lvl>
    <w:lvl w:ilvl="5">
      <w:start w:val="0"/>
      <w:numFmt w:val="bullet"/>
      <w:lvlText w:val="•"/>
      <w:lvlJc w:val="left"/>
      <w:pPr>
        <w:ind w:left="6243" w:hanging="207"/>
      </w:pPr>
      <w:rPr>
        <w:rFonts w:hint="default"/>
        <w:lang w:val="fr-FR" w:eastAsia="fr-FR" w:bidi="fr-FR"/>
      </w:rPr>
    </w:lvl>
    <w:lvl w:ilvl="6">
      <w:start w:val="0"/>
      <w:numFmt w:val="bullet"/>
      <w:lvlText w:val="•"/>
      <w:lvlJc w:val="left"/>
      <w:pPr>
        <w:ind w:left="7315" w:hanging="207"/>
      </w:pPr>
      <w:rPr>
        <w:rFonts w:hint="default"/>
        <w:lang w:val="fr-FR" w:eastAsia="fr-FR" w:bidi="fr-FR"/>
      </w:rPr>
    </w:lvl>
    <w:lvl w:ilvl="7">
      <w:start w:val="0"/>
      <w:numFmt w:val="bullet"/>
      <w:lvlText w:val="•"/>
      <w:lvlJc w:val="left"/>
      <w:pPr>
        <w:ind w:left="8388" w:hanging="207"/>
      </w:pPr>
      <w:rPr>
        <w:rFonts w:hint="default"/>
        <w:lang w:val="fr-FR" w:eastAsia="fr-FR" w:bidi="fr-FR"/>
      </w:rPr>
    </w:lvl>
    <w:lvl w:ilvl="8">
      <w:start w:val="0"/>
      <w:numFmt w:val="bullet"/>
      <w:lvlText w:val="•"/>
      <w:lvlJc w:val="left"/>
      <w:pPr>
        <w:ind w:left="9461" w:hanging="207"/>
      </w:pPr>
      <w:rPr>
        <w:rFonts w:hint="default"/>
        <w:lang w:val="fr-FR" w:eastAsia="fr-FR" w:bidi="fr-FR"/>
      </w:rPr>
    </w:lvl>
  </w:abstractNum>
  <w:abstractNum w:abstractNumId="16">
    <w:multiLevelType w:val="hybridMultilevel"/>
    <w:lvl w:ilvl="0">
      <w:start w:val="0"/>
      <w:numFmt w:val="bullet"/>
      <w:lvlText w:val=""/>
      <w:lvlJc w:val="left"/>
      <w:pPr>
        <w:ind w:left="306"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1057" w:hanging="185"/>
      </w:pPr>
      <w:rPr>
        <w:rFonts w:hint="default" w:ascii="Wingdings" w:hAnsi="Wingdings" w:eastAsia="Wingdings" w:cs="Wingdings"/>
        <w:w w:val="100"/>
        <w:sz w:val="22"/>
        <w:szCs w:val="22"/>
        <w:lang w:val="fr-FR" w:eastAsia="fr-FR" w:bidi="fr-FR"/>
      </w:rPr>
    </w:lvl>
    <w:lvl w:ilvl="2">
      <w:start w:val="0"/>
      <w:numFmt w:val="bullet"/>
      <w:lvlText w:val="•"/>
      <w:lvlJc w:val="left"/>
      <w:pPr>
        <w:ind w:left="1885" w:hanging="185"/>
      </w:pPr>
      <w:rPr>
        <w:rFonts w:hint="default"/>
        <w:lang w:val="fr-FR" w:eastAsia="fr-FR" w:bidi="fr-FR"/>
      </w:rPr>
    </w:lvl>
    <w:lvl w:ilvl="3">
      <w:start w:val="0"/>
      <w:numFmt w:val="bullet"/>
      <w:lvlText w:val="•"/>
      <w:lvlJc w:val="left"/>
      <w:pPr>
        <w:ind w:left="2710" w:hanging="185"/>
      </w:pPr>
      <w:rPr>
        <w:rFonts w:hint="default"/>
        <w:lang w:val="fr-FR" w:eastAsia="fr-FR" w:bidi="fr-FR"/>
      </w:rPr>
    </w:lvl>
    <w:lvl w:ilvl="4">
      <w:start w:val="0"/>
      <w:numFmt w:val="bullet"/>
      <w:lvlText w:val="•"/>
      <w:lvlJc w:val="left"/>
      <w:pPr>
        <w:ind w:left="3535" w:hanging="185"/>
      </w:pPr>
      <w:rPr>
        <w:rFonts w:hint="default"/>
        <w:lang w:val="fr-FR" w:eastAsia="fr-FR" w:bidi="fr-FR"/>
      </w:rPr>
    </w:lvl>
    <w:lvl w:ilvl="5">
      <w:start w:val="0"/>
      <w:numFmt w:val="bullet"/>
      <w:lvlText w:val="•"/>
      <w:lvlJc w:val="left"/>
      <w:pPr>
        <w:ind w:left="4360" w:hanging="185"/>
      </w:pPr>
      <w:rPr>
        <w:rFonts w:hint="default"/>
        <w:lang w:val="fr-FR" w:eastAsia="fr-FR" w:bidi="fr-FR"/>
      </w:rPr>
    </w:lvl>
    <w:lvl w:ilvl="6">
      <w:start w:val="0"/>
      <w:numFmt w:val="bullet"/>
      <w:lvlText w:val="•"/>
      <w:lvlJc w:val="left"/>
      <w:pPr>
        <w:ind w:left="5185" w:hanging="185"/>
      </w:pPr>
      <w:rPr>
        <w:rFonts w:hint="default"/>
        <w:lang w:val="fr-FR" w:eastAsia="fr-FR" w:bidi="fr-FR"/>
      </w:rPr>
    </w:lvl>
    <w:lvl w:ilvl="7">
      <w:start w:val="0"/>
      <w:numFmt w:val="bullet"/>
      <w:lvlText w:val="•"/>
      <w:lvlJc w:val="left"/>
      <w:pPr>
        <w:ind w:left="6010" w:hanging="185"/>
      </w:pPr>
      <w:rPr>
        <w:rFonts w:hint="default"/>
        <w:lang w:val="fr-FR" w:eastAsia="fr-FR" w:bidi="fr-FR"/>
      </w:rPr>
    </w:lvl>
    <w:lvl w:ilvl="8">
      <w:start w:val="0"/>
      <w:numFmt w:val="bullet"/>
      <w:lvlText w:val="•"/>
      <w:lvlJc w:val="left"/>
      <w:pPr>
        <w:ind w:left="6835" w:hanging="185"/>
      </w:pPr>
      <w:rPr>
        <w:rFonts w:hint="default"/>
        <w:lang w:val="fr-FR" w:eastAsia="fr-FR" w:bidi="fr-FR"/>
      </w:rPr>
    </w:lvl>
  </w:abstractNum>
  <w:abstractNum w:abstractNumId="15">
    <w:multiLevelType w:val="hybridMultilevel"/>
    <w:lvl w:ilvl="0">
      <w:start w:val="0"/>
      <w:numFmt w:val="bullet"/>
      <w:lvlText w:val=""/>
      <w:lvlJc w:val="left"/>
      <w:pPr>
        <w:ind w:left="62"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552" w:hanging="185"/>
      </w:pPr>
      <w:rPr>
        <w:rFonts w:hint="default"/>
        <w:lang w:val="fr-FR" w:eastAsia="fr-FR" w:bidi="fr-FR"/>
      </w:rPr>
    </w:lvl>
    <w:lvl w:ilvl="2">
      <w:start w:val="0"/>
      <w:numFmt w:val="bullet"/>
      <w:lvlText w:val="•"/>
      <w:lvlJc w:val="left"/>
      <w:pPr>
        <w:ind w:left="1045" w:hanging="185"/>
      </w:pPr>
      <w:rPr>
        <w:rFonts w:hint="default"/>
        <w:lang w:val="fr-FR" w:eastAsia="fr-FR" w:bidi="fr-FR"/>
      </w:rPr>
    </w:lvl>
    <w:lvl w:ilvl="3">
      <w:start w:val="0"/>
      <w:numFmt w:val="bullet"/>
      <w:lvlText w:val="•"/>
      <w:lvlJc w:val="left"/>
      <w:pPr>
        <w:ind w:left="1537" w:hanging="185"/>
      </w:pPr>
      <w:rPr>
        <w:rFonts w:hint="default"/>
        <w:lang w:val="fr-FR" w:eastAsia="fr-FR" w:bidi="fr-FR"/>
      </w:rPr>
    </w:lvl>
    <w:lvl w:ilvl="4">
      <w:start w:val="0"/>
      <w:numFmt w:val="bullet"/>
      <w:lvlText w:val="•"/>
      <w:lvlJc w:val="left"/>
      <w:pPr>
        <w:ind w:left="2030" w:hanging="185"/>
      </w:pPr>
      <w:rPr>
        <w:rFonts w:hint="default"/>
        <w:lang w:val="fr-FR" w:eastAsia="fr-FR" w:bidi="fr-FR"/>
      </w:rPr>
    </w:lvl>
    <w:lvl w:ilvl="5">
      <w:start w:val="0"/>
      <w:numFmt w:val="bullet"/>
      <w:lvlText w:val="•"/>
      <w:lvlJc w:val="left"/>
      <w:pPr>
        <w:ind w:left="2523" w:hanging="185"/>
      </w:pPr>
      <w:rPr>
        <w:rFonts w:hint="default"/>
        <w:lang w:val="fr-FR" w:eastAsia="fr-FR" w:bidi="fr-FR"/>
      </w:rPr>
    </w:lvl>
    <w:lvl w:ilvl="6">
      <w:start w:val="0"/>
      <w:numFmt w:val="bullet"/>
      <w:lvlText w:val="•"/>
      <w:lvlJc w:val="left"/>
      <w:pPr>
        <w:ind w:left="3015" w:hanging="185"/>
      </w:pPr>
      <w:rPr>
        <w:rFonts w:hint="default"/>
        <w:lang w:val="fr-FR" w:eastAsia="fr-FR" w:bidi="fr-FR"/>
      </w:rPr>
    </w:lvl>
    <w:lvl w:ilvl="7">
      <w:start w:val="0"/>
      <w:numFmt w:val="bullet"/>
      <w:lvlText w:val="•"/>
      <w:lvlJc w:val="left"/>
      <w:pPr>
        <w:ind w:left="3508" w:hanging="185"/>
      </w:pPr>
      <w:rPr>
        <w:rFonts w:hint="default"/>
        <w:lang w:val="fr-FR" w:eastAsia="fr-FR" w:bidi="fr-FR"/>
      </w:rPr>
    </w:lvl>
    <w:lvl w:ilvl="8">
      <w:start w:val="0"/>
      <w:numFmt w:val="bullet"/>
      <w:lvlText w:val="•"/>
      <w:lvlJc w:val="left"/>
      <w:pPr>
        <w:ind w:left="4001" w:hanging="185"/>
      </w:pPr>
      <w:rPr>
        <w:rFonts w:hint="default"/>
        <w:lang w:val="fr-FR" w:eastAsia="fr-FR" w:bidi="fr-FR"/>
      </w:rPr>
    </w:lvl>
  </w:abstractNum>
  <w:abstractNum w:abstractNumId="14">
    <w:multiLevelType w:val="hybridMultilevel"/>
    <w:lvl w:ilvl="0">
      <w:start w:val="0"/>
      <w:numFmt w:val="bullet"/>
      <w:lvlText w:val=""/>
      <w:lvlJc w:val="left"/>
      <w:pPr>
        <w:ind w:left="200"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645" w:hanging="185"/>
      </w:pPr>
      <w:rPr>
        <w:rFonts w:hint="default"/>
        <w:lang w:val="fr-FR" w:eastAsia="fr-FR" w:bidi="fr-FR"/>
      </w:rPr>
    </w:lvl>
    <w:lvl w:ilvl="2">
      <w:start w:val="0"/>
      <w:numFmt w:val="bullet"/>
      <w:lvlText w:val="•"/>
      <w:lvlJc w:val="left"/>
      <w:pPr>
        <w:ind w:left="1091" w:hanging="185"/>
      </w:pPr>
      <w:rPr>
        <w:rFonts w:hint="default"/>
        <w:lang w:val="fr-FR" w:eastAsia="fr-FR" w:bidi="fr-FR"/>
      </w:rPr>
    </w:lvl>
    <w:lvl w:ilvl="3">
      <w:start w:val="0"/>
      <w:numFmt w:val="bullet"/>
      <w:lvlText w:val="•"/>
      <w:lvlJc w:val="left"/>
      <w:pPr>
        <w:ind w:left="1537" w:hanging="185"/>
      </w:pPr>
      <w:rPr>
        <w:rFonts w:hint="default"/>
        <w:lang w:val="fr-FR" w:eastAsia="fr-FR" w:bidi="fr-FR"/>
      </w:rPr>
    </w:lvl>
    <w:lvl w:ilvl="4">
      <w:start w:val="0"/>
      <w:numFmt w:val="bullet"/>
      <w:lvlText w:val="•"/>
      <w:lvlJc w:val="left"/>
      <w:pPr>
        <w:ind w:left="1983" w:hanging="185"/>
      </w:pPr>
      <w:rPr>
        <w:rFonts w:hint="default"/>
        <w:lang w:val="fr-FR" w:eastAsia="fr-FR" w:bidi="fr-FR"/>
      </w:rPr>
    </w:lvl>
    <w:lvl w:ilvl="5">
      <w:start w:val="0"/>
      <w:numFmt w:val="bullet"/>
      <w:lvlText w:val="•"/>
      <w:lvlJc w:val="left"/>
      <w:pPr>
        <w:ind w:left="2429" w:hanging="185"/>
      </w:pPr>
      <w:rPr>
        <w:rFonts w:hint="default"/>
        <w:lang w:val="fr-FR" w:eastAsia="fr-FR" w:bidi="fr-FR"/>
      </w:rPr>
    </w:lvl>
    <w:lvl w:ilvl="6">
      <w:start w:val="0"/>
      <w:numFmt w:val="bullet"/>
      <w:lvlText w:val="•"/>
      <w:lvlJc w:val="left"/>
      <w:pPr>
        <w:ind w:left="2875" w:hanging="185"/>
      </w:pPr>
      <w:rPr>
        <w:rFonts w:hint="default"/>
        <w:lang w:val="fr-FR" w:eastAsia="fr-FR" w:bidi="fr-FR"/>
      </w:rPr>
    </w:lvl>
    <w:lvl w:ilvl="7">
      <w:start w:val="0"/>
      <w:numFmt w:val="bullet"/>
      <w:lvlText w:val="•"/>
      <w:lvlJc w:val="left"/>
      <w:pPr>
        <w:ind w:left="3321" w:hanging="185"/>
      </w:pPr>
      <w:rPr>
        <w:rFonts w:hint="default"/>
        <w:lang w:val="fr-FR" w:eastAsia="fr-FR" w:bidi="fr-FR"/>
      </w:rPr>
    </w:lvl>
    <w:lvl w:ilvl="8">
      <w:start w:val="0"/>
      <w:numFmt w:val="bullet"/>
      <w:lvlText w:val="•"/>
      <w:lvlJc w:val="left"/>
      <w:pPr>
        <w:ind w:left="3767" w:hanging="185"/>
      </w:pPr>
      <w:rPr>
        <w:rFonts w:hint="default"/>
        <w:lang w:val="fr-FR" w:eastAsia="fr-FR" w:bidi="fr-FR"/>
      </w:rPr>
    </w:lvl>
  </w:abstractNum>
  <w:abstractNum w:abstractNumId="13">
    <w:multiLevelType w:val="hybridMultilevel"/>
    <w:lvl w:ilvl="0">
      <w:start w:val="0"/>
      <w:numFmt w:val="bullet"/>
      <w:lvlText w:val=""/>
      <w:lvlJc w:val="left"/>
      <w:pPr>
        <w:ind w:left="247"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653" w:hanging="185"/>
      </w:pPr>
      <w:rPr>
        <w:rFonts w:hint="default"/>
        <w:lang w:val="fr-FR" w:eastAsia="fr-FR" w:bidi="fr-FR"/>
      </w:rPr>
    </w:lvl>
    <w:lvl w:ilvl="2">
      <w:start w:val="0"/>
      <w:numFmt w:val="bullet"/>
      <w:lvlText w:val="•"/>
      <w:lvlJc w:val="left"/>
      <w:pPr>
        <w:ind w:left="1066" w:hanging="185"/>
      </w:pPr>
      <w:rPr>
        <w:rFonts w:hint="default"/>
        <w:lang w:val="fr-FR" w:eastAsia="fr-FR" w:bidi="fr-FR"/>
      </w:rPr>
    </w:lvl>
    <w:lvl w:ilvl="3">
      <w:start w:val="0"/>
      <w:numFmt w:val="bullet"/>
      <w:lvlText w:val="•"/>
      <w:lvlJc w:val="left"/>
      <w:pPr>
        <w:ind w:left="1480" w:hanging="185"/>
      </w:pPr>
      <w:rPr>
        <w:rFonts w:hint="default"/>
        <w:lang w:val="fr-FR" w:eastAsia="fr-FR" w:bidi="fr-FR"/>
      </w:rPr>
    </w:lvl>
    <w:lvl w:ilvl="4">
      <w:start w:val="0"/>
      <w:numFmt w:val="bullet"/>
      <w:lvlText w:val="•"/>
      <w:lvlJc w:val="left"/>
      <w:pPr>
        <w:ind w:left="1893" w:hanging="185"/>
      </w:pPr>
      <w:rPr>
        <w:rFonts w:hint="default"/>
        <w:lang w:val="fr-FR" w:eastAsia="fr-FR" w:bidi="fr-FR"/>
      </w:rPr>
    </w:lvl>
    <w:lvl w:ilvl="5">
      <w:start w:val="0"/>
      <w:numFmt w:val="bullet"/>
      <w:lvlText w:val="•"/>
      <w:lvlJc w:val="left"/>
      <w:pPr>
        <w:ind w:left="2306" w:hanging="185"/>
      </w:pPr>
      <w:rPr>
        <w:rFonts w:hint="default"/>
        <w:lang w:val="fr-FR" w:eastAsia="fr-FR" w:bidi="fr-FR"/>
      </w:rPr>
    </w:lvl>
    <w:lvl w:ilvl="6">
      <w:start w:val="0"/>
      <w:numFmt w:val="bullet"/>
      <w:lvlText w:val="•"/>
      <w:lvlJc w:val="left"/>
      <w:pPr>
        <w:ind w:left="2720" w:hanging="185"/>
      </w:pPr>
      <w:rPr>
        <w:rFonts w:hint="default"/>
        <w:lang w:val="fr-FR" w:eastAsia="fr-FR" w:bidi="fr-FR"/>
      </w:rPr>
    </w:lvl>
    <w:lvl w:ilvl="7">
      <w:start w:val="0"/>
      <w:numFmt w:val="bullet"/>
      <w:lvlText w:val="•"/>
      <w:lvlJc w:val="left"/>
      <w:pPr>
        <w:ind w:left="3133" w:hanging="185"/>
      </w:pPr>
      <w:rPr>
        <w:rFonts w:hint="default"/>
        <w:lang w:val="fr-FR" w:eastAsia="fr-FR" w:bidi="fr-FR"/>
      </w:rPr>
    </w:lvl>
    <w:lvl w:ilvl="8">
      <w:start w:val="0"/>
      <w:numFmt w:val="bullet"/>
      <w:lvlText w:val="•"/>
      <w:lvlJc w:val="left"/>
      <w:pPr>
        <w:ind w:left="3546" w:hanging="185"/>
      </w:pPr>
      <w:rPr>
        <w:rFonts w:hint="default"/>
        <w:lang w:val="fr-FR" w:eastAsia="fr-FR" w:bidi="fr-FR"/>
      </w:rPr>
    </w:lvl>
  </w:abstractNum>
  <w:abstractNum w:abstractNumId="12">
    <w:multiLevelType w:val="hybridMultilevel"/>
    <w:lvl w:ilvl="0">
      <w:start w:val="0"/>
      <w:numFmt w:val="bullet"/>
      <w:lvlText w:val=""/>
      <w:lvlJc w:val="left"/>
      <w:pPr>
        <w:ind w:left="384"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807" w:hanging="185"/>
      </w:pPr>
      <w:rPr>
        <w:rFonts w:hint="default"/>
        <w:lang w:val="fr-FR" w:eastAsia="fr-FR" w:bidi="fr-FR"/>
      </w:rPr>
    </w:lvl>
    <w:lvl w:ilvl="2">
      <w:start w:val="0"/>
      <w:numFmt w:val="bullet"/>
      <w:lvlText w:val="•"/>
      <w:lvlJc w:val="left"/>
      <w:pPr>
        <w:ind w:left="1235" w:hanging="185"/>
      </w:pPr>
      <w:rPr>
        <w:rFonts w:hint="default"/>
        <w:lang w:val="fr-FR" w:eastAsia="fr-FR" w:bidi="fr-FR"/>
      </w:rPr>
    </w:lvl>
    <w:lvl w:ilvl="3">
      <w:start w:val="0"/>
      <w:numFmt w:val="bullet"/>
      <w:lvlText w:val="•"/>
      <w:lvlJc w:val="left"/>
      <w:pPr>
        <w:ind w:left="1663" w:hanging="185"/>
      </w:pPr>
      <w:rPr>
        <w:rFonts w:hint="default"/>
        <w:lang w:val="fr-FR" w:eastAsia="fr-FR" w:bidi="fr-FR"/>
      </w:rPr>
    </w:lvl>
    <w:lvl w:ilvl="4">
      <w:start w:val="0"/>
      <w:numFmt w:val="bullet"/>
      <w:lvlText w:val="•"/>
      <w:lvlJc w:val="left"/>
      <w:pPr>
        <w:ind w:left="2091" w:hanging="185"/>
      </w:pPr>
      <w:rPr>
        <w:rFonts w:hint="default"/>
        <w:lang w:val="fr-FR" w:eastAsia="fr-FR" w:bidi="fr-FR"/>
      </w:rPr>
    </w:lvl>
    <w:lvl w:ilvl="5">
      <w:start w:val="0"/>
      <w:numFmt w:val="bullet"/>
      <w:lvlText w:val="•"/>
      <w:lvlJc w:val="left"/>
      <w:pPr>
        <w:ind w:left="2519" w:hanging="185"/>
      </w:pPr>
      <w:rPr>
        <w:rFonts w:hint="default"/>
        <w:lang w:val="fr-FR" w:eastAsia="fr-FR" w:bidi="fr-FR"/>
      </w:rPr>
    </w:lvl>
    <w:lvl w:ilvl="6">
      <w:start w:val="0"/>
      <w:numFmt w:val="bullet"/>
      <w:lvlText w:val="•"/>
      <w:lvlJc w:val="left"/>
      <w:pPr>
        <w:ind w:left="2947" w:hanging="185"/>
      </w:pPr>
      <w:rPr>
        <w:rFonts w:hint="default"/>
        <w:lang w:val="fr-FR" w:eastAsia="fr-FR" w:bidi="fr-FR"/>
      </w:rPr>
    </w:lvl>
    <w:lvl w:ilvl="7">
      <w:start w:val="0"/>
      <w:numFmt w:val="bullet"/>
      <w:lvlText w:val="•"/>
      <w:lvlJc w:val="left"/>
      <w:pPr>
        <w:ind w:left="3375" w:hanging="185"/>
      </w:pPr>
      <w:rPr>
        <w:rFonts w:hint="default"/>
        <w:lang w:val="fr-FR" w:eastAsia="fr-FR" w:bidi="fr-FR"/>
      </w:rPr>
    </w:lvl>
    <w:lvl w:ilvl="8">
      <w:start w:val="0"/>
      <w:numFmt w:val="bullet"/>
      <w:lvlText w:val="•"/>
      <w:lvlJc w:val="left"/>
      <w:pPr>
        <w:ind w:left="3803" w:hanging="185"/>
      </w:pPr>
      <w:rPr>
        <w:rFonts w:hint="default"/>
        <w:lang w:val="fr-FR" w:eastAsia="fr-FR" w:bidi="fr-FR"/>
      </w:rPr>
    </w:lvl>
  </w:abstractNum>
  <w:abstractNum w:abstractNumId="11">
    <w:multiLevelType w:val="hybridMultilevel"/>
    <w:lvl w:ilvl="0">
      <w:start w:val="0"/>
      <w:numFmt w:val="bullet"/>
      <w:lvlText w:val=""/>
      <w:lvlJc w:val="left"/>
      <w:pPr>
        <w:ind w:left="62" w:hanging="262"/>
      </w:pPr>
      <w:rPr>
        <w:rFonts w:hint="default"/>
        <w:w w:val="100"/>
        <w:lang w:val="fr-FR" w:eastAsia="fr-FR" w:bidi="fr-FR"/>
      </w:rPr>
    </w:lvl>
    <w:lvl w:ilvl="1">
      <w:start w:val="0"/>
      <w:numFmt w:val="bullet"/>
      <w:lvlText w:val="•"/>
      <w:lvlJc w:val="left"/>
      <w:pPr>
        <w:ind w:left="449" w:hanging="262"/>
      </w:pPr>
      <w:rPr>
        <w:rFonts w:hint="default"/>
        <w:lang w:val="fr-FR" w:eastAsia="fr-FR" w:bidi="fr-FR"/>
      </w:rPr>
    </w:lvl>
    <w:lvl w:ilvl="2">
      <w:start w:val="0"/>
      <w:numFmt w:val="bullet"/>
      <w:lvlText w:val="•"/>
      <w:lvlJc w:val="left"/>
      <w:pPr>
        <w:ind w:left="839" w:hanging="262"/>
      </w:pPr>
      <w:rPr>
        <w:rFonts w:hint="default"/>
        <w:lang w:val="fr-FR" w:eastAsia="fr-FR" w:bidi="fr-FR"/>
      </w:rPr>
    </w:lvl>
    <w:lvl w:ilvl="3">
      <w:start w:val="0"/>
      <w:numFmt w:val="bullet"/>
      <w:lvlText w:val="•"/>
      <w:lvlJc w:val="left"/>
      <w:pPr>
        <w:ind w:left="1228" w:hanging="262"/>
      </w:pPr>
      <w:rPr>
        <w:rFonts w:hint="default"/>
        <w:lang w:val="fr-FR" w:eastAsia="fr-FR" w:bidi="fr-FR"/>
      </w:rPr>
    </w:lvl>
    <w:lvl w:ilvl="4">
      <w:start w:val="0"/>
      <w:numFmt w:val="bullet"/>
      <w:lvlText w:val="•"/>
      <w:lvlJc w:val="left"/>
      <w:pPr>
        <w:ind w:left="1618" w:hanging="262"/>
      </w:pPr>
      <w:rPr>
        <w:rFonts w:hint="default"/>
        <w:lang w:val="fr-FR" w:eastAsia="fr-FR" w:bidi="fr-FR"/>
      </w:rPr>
    </w:lvl>
    <w:lvl w:ilvl="5">
      <w:start w:val="0"/>
      <w:numFmt w:val="bullet"/>
      <w:lvlText w:val="•"/>
      <w:lvlJc w:val="left"/>
      <w:pPr>
        <w:ind w:left="2007" w:hanging="262"/>
      </w:pPr>
      <w:rPr>
        <w:rFonts w:hint="default"/>
        <w:lang w:val="fr-FR" w:eastAsia="fr-FR" w:bidi="fr-FR"/>
      </w:rPr>
    </w:lvl>
    <w:lvl w:ilvl="6">
      <w:start w:val="0"/>
      <w:numFmt w:val="bullet"/>
      <w:lvlText w:val="•"/>
      <w:lvlJc w:val="left"/>
      <w:pPr>
        <w:ind w:left="2397" w:hanging="262"/>
      </w:pPr>
      <w:rPr>
        <w:rFonts w:hint="default"/>
        <w:lang w:val="fr-FR" w:eastAsia="fr-FR" w:bidi="fr-FR"/>
      </w:rPr>
    </w:lvl>
    <w:lvl w:ilvl="7">
      <w:start w:val="0"/>
      <w:numFmt w:val="bullet"/>
      <w:lvlText w:val="•"/>
      <w:lvlJc w:val="left"/>
      <w:pPr>
        <w:ind w:left="2786" w:hanging="262"/>
      </w:pPr>
      <w:rPr>
        <w:rFonts w:hint="default"/>
        <w:lang w:val="fr-FR" w:eastAsia="fr-FR" w:bidi="fr-FR"/>
      </w:rPr>
    </w:lvl>
    <w:lvl w:ilvl="8">
      <w:start w:val="0"/>
      <w:numFmt w:val="bullet"/>
      <w:lvlText w:val="•"/>
      <w:lvlJc w:val="left"/>
      <w:pPr>
        <w:ind w:left="3176" w:hanging="262"/>
      </w:pPr>
      <w:rPr>
        <w:rFonts w:hint="default"/>
        <w:lang w:val="fr-FR" w:eastAsia="fr-FR" w:bidi="fr-FR"/>
      </w:rPr>
    </w:lvl>
  </w:abstractNum>
  <w:abstractNum w:abstractNumId="10">
    <w:multiLevelType w:val="hybridMultilevel"/>
    <w:lvl w:ilvl="0">
      <w:start w:val="0"/>
      <w:numFmt w:val="bullet"/>
      <w:lvlText w:val=""/>
      <w:lvlJc w:val="left"/>
      <w:pPr>
        <w:ind w:left="200"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645" w:hanging="185"/>
      </w:pPr>
      <w:rPr>
        <w:rFonts w:hint="default"/>
        <w:lang w:val="fr-FR" w:eastAsia="fr-FR" w:bidi="fr-FR"/>
      </w:rPr>
    </w:lvl>
    <w:lvl w:ilvl="2">
      <w:start w:val="0"/>
      <w:numFmt w:val="bullet"/>
      <w:lvlText w:val="•"/>
      <w:lvlJc w:val="left"/>
      <w:pPr>
        <w:ind w:left="1091" w:hanging="185"/>
      </w:pPr>
      <w:rPr>
        <w:rFonts w:hint="default"/>
        <w:lang w:val="fr-FR" w:eastAsia="fr-FR" w:bidi="fr-FR"/>
      </w:rPr>
    </w:lvl>
    <w:lvl w:ilvl="3">
      <w:start w:val="0"/>
      <w:numFmt w:val="bullet"/>
      <w:lvlText w:val="•"/>
      <w:lvlJc w:val="left"/>
      <w:pPr>
        <w:ind w:left="1537" w:hanging="185"/>
      </w:pPr>
      <w:rPr>
        <w:rFonts w:hint="default"/>
        <w:lang w:val="fr-FR" w:eastAsia="fr-FR" w:bidi="fr-FR"/>
      </w:rPr>
    </w:lvl>
    <w:lvl w:ilvl="4">
      <w:start w:val="0"/>
      <w:numFmt w:val="bullet"/>
      <w:lvlText w:val="•"/>
      <w:lvlJc w:val="left"/>
      <w:pPr>
        <w:ind w:left="1983" w:hanging="185"/>
      </w:pPr>
      <w:rPr>
        <w:rFonts w:hint="default"/>
        <w:lang w:val="fr-FR" w:eastAsia="fr-FR" w:bidi="fr-FR"/>
      </w:rPr>
    </w:lvl>
    <w:lvl w:ilvl="5">
      <w:start w:val="0"/>
      <w:numFmt w:val="bullet"/>
      <w:lvlText w:val="•"/>
      <w:lvlJc w:val="left"/>
      <w:pPr>
        <w:ind w:left="2429" w:hanging="185"/>
      </w:pPr>
      <w:rPr>
        <w:rFonts w:hint="default"/>
        <w:lang w:val="fr-FR" w:eastAsia="fr-FR" w:bidi="fr-FR"/>
      </w:rPr>
    </w:lvl>
    <w:lvl w:ilvl="6">
      <w:start w:val="0"/>
      <w:numFmt w:val="bullet"/>
      <w:lvlText w:val="•"/>
      <w:lvlJc w:val="left"/>
      <w:pPr>
        <w:ind w:left="2875" w:hanging="185"/>
      </w:pPr>
      <w:rPr>
        <w:rFonts w:hint="default"/>
        <w:lang w:val="fr-FR" w:eastAsia="fr-FR" w:bidi="fr-FR"/>
      </w:rPr>
    </w:lvl>
    <w:lvl w:ilvl="7">
      <w:start w:val="0"/>
      <w:numFmt w:val="bullet"/>
      <w:lvlText w:val="•"/>
      <w:lvlJc w:val="left"/>
      <w:pPr>
        <w:ind w:left="3321" w:hanging="185"/>
      </w:pPr>
      <w:rPr>
        <w:rFonts w:hint="default"/>
        <w:lang w:val="fr-FR" w:eastAsia="fr-FR" w:bidi="fr-FR"/>
      </w:rPr>
    </w:lvl>
    <w:lvl w:ilvl="8">
      <w:start w:val="0"/>
      <w:numFmt w:val="bullet"/>
      <w:lvlText w:val="•"/>
      <w:lvlJc w:val="left"/>
      <w:pPr>
        <w:ind w:left="3767" w:hanging="185"/>
      </w:pPr>
      <w:rPr>
        <w:rFonts w:hint="default"/>
        <w:lang w:val="fr-FR" w:eastAsia="fr-FR" w:bidi="fr-FR"/>
      </w:rPr>
    </w:lvl>
  </w:abstractNum>
  <w:abstractNum w:abstractNumId="9">
    <w:multiLevelType w:val="hybridMultilevel"/>
    <w:lvl w:ilvl="0">
      <w:start w:val="0"/>
      <w:numFmt w:val="bullet"/>
      <w:lvlText w:val=""/>
      <w:lvlJc w:val="left"/>
      <w:pPr>
        <w:ind w:left="200"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645" w:hanging="185"/>
      </w:pPr>
      <w:rPr>
        <w:rFonts w:hint="default"/>
        <w:lang w:val="fr-FR" w:eastAsia="fr-FR" w:bidi="fr-FR"/>
      </w:rPr>
    </w:lvl>
    <w:lvl w:ilvl="2">
      <w:start w:val="0"/>
      <w:numFmt w:val="bullet"/>
      <w:lvlText w:val="•"/>
      <w:lvlJc w:val="left"/>
      <w:pPr>
        <w:ind w:left="1091" w:hanging="185"/>
      </w:pPr>
      <w:rPr>
        <w:rFonts w:hint="default"/>
        <w:lang w:val="fr-FR" w:eastAsia="fr-FR" w:bidi="fr-FR"/>
      </w:rPr>
    </w:lvl>
    <w:lvl w:ilvl="3">
      <w:start w:val="0"/>
      <w:numFmt w:val="bullet"/>
      <w:lvlText w:val="•"/>
      <w:lvlJc w:val="left"/>
      <w:pPr>
        <w:ind w:left="1537" w:hanging="185"/>
      </w:pPr>
      <w:rPr>
        <w:rFonts w:hint="default"/>
        <w:lang w:val="fr-FR" w:eastAsia="fr-FR" w:bidi="fr-FR"/>
      </w:rPr>
    </w:lvl>
    <w:lvl w:ilvl="4">
      <w:start w:val="0"/>
      <w:numFmt w:val="bullet"/>
      <w:lvlText w:val="•"/>
      <w:lvlJc w:val="left"/>
      <w:pPr>
        <w:ind w:left="1983" w:hanging="185"/>
      </w:pPr>
      <w:rPr>
        <w:rFonts w:hint="default"/>
        <w:lang w:val="fr-FR" w:eastAsia="fr-FR" w:bidi="fr-FR"/>
      </w:rPr>
    </w:lvl>
    <w:lvl w:ilvl="5">
      <w:start w:val="0"/>
      <w:numFmt w:val="bullet"/>
      <w:lvlText w:val="•"/>
      <w:lvlJc w:val="left"/>
      <w:pPr>
        <w:ind w:left="2429" w:hanging="185"/>
      </w:pPr>
      <w:rPr>
        <w:rFonts w:hint="default"/>
        <w:lang w:val="fr-FR" w:eastAsia="fr-FR" w:bidi="fr-FR"/>
      </w:rPr>
    </w:lvl>
    <w:lvl w:ilvl="6">
      <w:start w:val="0"/>
      <w:numFmt w:val="bullet"/>
      <w:lvlText w:val="•"/>
      <w:lvlJc w:val="left"/>
      <w:pPr>
        <w:ind w:left="2875" w:hanging="185"/>
      </w:pPr>
      <w:rPr>
        <w:rFonts w:hint="default"/>
        <w:lang w:val="fr-FR" w:eastAsia="fr-FR" w:bidi="fr-FR"/>
      </w:rPr>
    </w:lvl>
    <w:lvl w:ilvl="7">
      <w:start w:val="0"/>
      <w:numFmt w:val="bullet"/>
      <w:lvlText w:val="•"/>
      <w:lvlJc w:val="left"/>
      <w:pPr>
        <w:ind w:left="3321" w:hanging="185"/>
      </w:pPr>
      <w:rPr>
        <w:rFonts w:hint="default"/>
        <w:lang w:val="fr-FR" w:eastAsia="fr-FR" w:bidi="fr-FR"/>
      </w:rPr>
    </w:lvl>
    <w:lvl w:ilvl="8">
      <w:start w:val="0"/>
      <w:numFmt w:val="bullet"/>
      <w:lvlText w:val="•"/>
      <w:lvlJc w:val="left"/>
      <w:pPr>
        <w:ind w:left="3767" w:hanging="185"/>
      </w:pPr>
      <w:rPr>
        <w:rFonts w:hint="default"/>
        <w:lang w:val="fr-FR" w:eastAsia="fr-FR" w:bidi="fr-FR"/>
      </w:rPr>
    </w:lvl>
  </w:abstractNum>
  <w:abstractNum w:abstractNumId="8">
    <w:multiLevelType w:val="hybridMultilevel"/>
    <w:lvl w:ilvl="0">
      <w:start w:val="0"/>
      <w:numFmt w:val="bullet"/>
      <w:lvlText w:val=""/>
      <w:lvlJc w:val="left"/>
      <w:pPr>
        <w:ind w:left="200" w:hanging="195"/>
      </w:pPr>
      <w:rPr>
        <w:rFonts w:hint="default" w:ascii="Wingdings" w:hAnsi="Wingdings" w:eastAsia="Wingdings" w:cs="Wingdings"/>
        <w:w w:val="100"/>
        <w:sz w:val="22"/>
        <w:szCs w:val="22"/>
        <w:lang w:val="fr-FR" w:eastAsia="fr-FR" w:bidi="fr-FR"/>
      </w:rPr>
    </w:lvl>
    <w:lvl w:ilvl="1">
      <w:start w:val="0"/>
      <w:numFmt w:val="bullet"/>
      <w:lvlText w:val="•"/>
      <w:lvlJc w:val="left"/>
      <w:pPr>
        <w:ind w:left="645" w:hanging="195"/>
      </w:pPr>
      <w:rPr>
        <w:rFonts w:hint="default"/>
        <w:lang w:val="fr-FR" w:eastAsia="fr-FR" w:bidi="fr-FR"/>
      </w:rPr>
    </w:lvl>
    <w:lvl w:ilvl="2">
      <w:start w:val="0"/>
      <w:numFmt w:val="bullet"/>
      <w:lvlText w:val="•"/>
      <w:lvlJc w:val="left"/>
      <w:pPr>
        <w:ind w:left="1091" w:hanging="195"/>
      </w:pPr>
      <w:rPr>
        <w:rFonts w:hint="default"/>
        <w:lang w:val="fr-FR" w:eastAsia="fr-FR" w:bidi="fr-FR"/>
      </w:rPr>
    </w:lvl>
    <w:lvl w:ilvl="3">
      <w:start w:val="0"/>
      <w:numFmt w:val="bullet"/>
      <w:lvlText w:val="•"/>
      <w:lvlJc w:val="left"/>
      <w:pPr>
        <w:ind w:left="1537" w:hanging="195"/>
      </w:pPr>
      <w:rPr>
        <w:rFonts w:hint="default"/>
        <w:lang w:val="fr-FR" w:eastAsia="fr-FR" w:bidi="fr-FR"/>
      </w:rPr>
    </w:lvl>
    <w:lvl w:ilvl="4">
      <w:start w:val="0"/>
      <w:numFmt w:val="bullet"/>
      <w:lvlText w:val="•"/>
      <w:lvlJc w:val="left"/>
      <w:pPr>
        <w:ind w:left="1983" w:hanging="195"/>
      </w:pPr>
      <w:rPr>
        <w:rFonts w:hint="default"/>
        <w:lang w:val="fr-FR" w:eastAsia="fr-FR" w:bidi="fr-FR"/>
      </w:rPr>
    </w:lvl>
    <w:lvl w:ilvl="5">
      <w:start w:val="0"/>
      <w:numFmt w:val="bullet"/>
      <w:lvlText w:val="•"/>
      <w:lvlJc w:val="left"/>
      <w:pPr>
        <w:ind w:left="2429" w:hanging="195"/>
      </w:pPr>
      <w:rPr>
        <w:rFonts w:hint="default"/>
        <w:lang w:val="fr-FR" w:eastAsia="fr-FR" w:bidi="fr-FR"/>
      </w:rPr>
    </w:lvl>
    <w:lvl w:ilvl="6">
      <w:start w:val="0"/>
      <w:numFmt w:val="bullet"/>
      <w:lvlText w:val="•"/>
      <w:lvlJc w:val="left"/>
      <w:pPr>
        <w:ind w:left="2875" w:hanging="195"/>
      </w:pPr>
      <w:rPr>
        <w:rFonts w:hint="default"/>
        <w:lang w:val="fr-FR" w:eastAsia="fr-FR" w:bidi="fr-FR"/>
      </w:rPr>
    </w:lvl>
    <w:lvl w:ilvl="7">
      <w:start w:val="0"/>
      <w:numFmt w:val="bullet"/>
      <w:lvlText w:val="•"/>
      <w:lvlJc w:val="left"/>
      <w:pPr>
        <w:ind w:left="3321" w:hanging="195"/>
      </w:pPr>
      <w:rPr>
        <w:rFonts w:hint="default"/>
        <w:lang w:val="fr-FR" w:eastAsia="fr-FR" w:bidi="fr-FR"/>
      </w:rPr>
    </w:lvl>
    <w:lvl w:ilvl="8">
      <w:start w:val="0"/>
      <w:numFmt w:val="bullet"/>
      <w:lvlText w:val="•"/>
      <w:lvlJc w:val="left"/>
      <w:pPr>
        <w:ind w:left="3767" w:hanging="195"/>
      </w:pPr>
      <w:rPr>
        <w:rFonts w:hint="default"/>
        <w:lang w:val="fr-FR" w:eastAsia="fr-FR" w:bidi="fr-FR"/>
      </w:rPr>
    </w:lvl>
  </w:abstractNum>
  <w:abstractNum w:abstractNumId="7">
    <w:multiLevelType w:val="hybridMultilevel"/>
    <w:lvl w:ilvl="0">
      <w:start w:val="0"/>
      <w:numFmt w:val="bullet"/>
      <w:lvlText w:val=""/>
      <w:lvlJc w:val="left"/>
      <w:pPr>
        <w:ind w:left="62" w:hanging="183"/>
      </w:pPr>
      <w:rPr>
        <w:rFonts w:hint="default"/>
        <w:w w:val="100"/>
        <w:lang w:val="fr-FR" w:eastAsia="fr-FR" w:bidi="fr-FR"/>
      </w:rPr>
    </w:lvl>
    <w:lvl w:ilvl="1">
      <w:start w:val="0"/>
      <w:numFmt w:val="bullet"/>
      <w:lvlText w:val="•"/>
      <w:lvlJc w:val="left"/>
      <w:pPr>
        <w:ind w:left="449" w:hanging="183"/>
      </w:pPr>
      <w:rPr>
        <w:rFonts w:hint="default"/>
        <w:lang w:val="fr-FR" w:eastAsia="fr-FR" w:bidi="fr-FR"/>
      </w:rPr>
    </w:lvl>
    <w:lvl w:ilvl="2">
      <w:start w:val="0"/>
      <w:numFmt w:val="bullet"/>
      <w:lvlText w:val="•"/>
      <w:lvlJc w:val="left"/>
      <w:pPr>
        <w:ind w:left="839" w:hanging="183"/>
      </w:pPr>
      <w:rPr>
        <w:rFonts w:hint="default"/>
        <w:lang w:val="fr-FR" w:eastAsia="fr-FR" w:bidi="fr-FR"/>
      </w:rPr>
    </w:lvl>
    <w:lvl w:ilvl="3">
      <w:start w:val="0"/>
      <w:numFmt w:val="bullet"/>
      <w:lvlText w:val="•"/>
      <w:lvlJc w:val="left"/>
      <w:pPr>
        <w:ind w:left="1228" w:hanging="183"/>
      </w:pPr>
      <w:rPr>
        <w:rFonts w:hint="default"/>
        <w:lang w:val="fr-FR" w:eastAsia="fr-FR" w:bidi="fr-FR"/>
      </w:rPr>
    </w:lvl>
    <w:lvl w:ilvl="4">
      <w:start w:val="0"/>
      <w:numFmt w:val="bullet"/>
      <w:lvlText w:val="•"/>
      <w:lvlJc w:val="left"/>
      <w:pPr>
        <w:ind w:left="1618" w:hanging="183"/>
      </w:pPr>
      <w:rPr>
        <w:rFonts w:hint="default"/>
        <w:lang w:val="fr-FR" w:eastAsia="fr-FR" w:bidi="fr-FR"/>
      </w:rPr>
    </w:lvl>
    <w:lvl w:ilvl="5">
      <w:start w:val="0"/>
      <w:numFmt w:val="bullet"/>
      <w:lvlText w:val="•"/>
      <w:lvlJc w:val="left"/>
      <w:pPr>
        <w:ind w:left="2007" w:hanging="183"/>
      </w:pPr>
      <w:rPr>
        <w:rFonts w:hint="default"/>
        <w:lang w:val="fr-FR" w:eastAsia="fr-FR" w:bidi="fr-FR"/>
      </w:rPr>
    </w:lvl>
    <w:lvl w:ilvl="6">
      <w:start w:val="0"/>
      <w:numFmt w:val="bullet"/>
      <w:lvlText w:val="•"/>
      <w:lvlJc w:val="left"/>
      <w:pPr>
        <w:ind w:left="2397" w:hanging="183"/>
      </w:pPr>
      <w:rPr>
        <w:rFonts w:hint="default"/>
        <w:lang w:val="fr-FR" w:eastAsia="fr-FR" w:bidi="fr-FR"/>
      </w:rPr>
    </w:lvl>
    <w:lvl w:ilvl="7">
      <w:start w:val="0"/>
      <w:numFmt w:val="bullet"/>
      <w:lvlText w:val="•"/>
      <w:lvlJc w:val="left"/>
      <w:pPr>
        <w:ind w:left="2786" w:hanging="183"/>
      </w:pPr>
      <w:rPr>
        <w:rFonts w:hint="default"/>
        <w:lang w:val="fr-FR" w:eastAsia="fr-FR" w:bidi="fr-FR"/>
      </w:rPr>
    </w:lvl>
    <w:lvl w:ilvl="8">
      <w:start w:val="0"/>
      <w:numFmt w:val="bullet"/>
      <w:lvlText w:val="•"/>
      <w:lvlJc w:val="left"/>
      <w:pPr>
        <w:ind w:left="3176" w:hanging="183"/>
      </w:pPr>
      <w:rPr>
        <w:rFonts w:hint="default"/>
        <w:lang w:val="fr-FR" w:eastAsia="fr-FR" w:bidi="fr-FR"/>
      </w:rPr>
    </w:lvl>
  </w:abstractNum>
  <w:abstractNum w:abstractNumId="6">
    <w:multiLevelType w:val="hybridMultilevel"/>
    <w:lvl w:ilvl="0">
      <w:start w:val="0"/>
      <w:numFmt w:val="bullet"/>
      <w:lvlText w:val=""/>
      <w:lvlJc w:val="left"/>
      <w:pPr>
        <w:ind w:left="200" w:hanging="183"/>
      </w:pPr>
      <w:rPr>
        <w:rFonts w:hint="default"/>
        <w:w w:val="100"/>
        <w:lang w:val="fr-FR" w:eastAsia="fr-FR" w:bidi="fr-FR"/>
      </w:rPr>
    </w:lvl>
    <w:lvl w:ilvl="1">
      <w:start w:val="0"/>
      <w:numFmt w:val="bullet"/>
      <w:lvlText w:val="•"/>
      <w:lvlJc w:val="left"/>
      <w:pPr>
        <w:ind w:left="645" w:hanging="183"/>
      </w:pPr>
      <w:rPr>
        <w:rFonts w:hint="default"/>
        <w:lang w:val="fr-FR" w:eastAsia="fr-FR" w:bidi="fr-FR"/>
      </w:rPr>
    </w:lvl>
    <w:lvl w:ilvl="2">
      <w:start w:val="0"/>
      <w:numFmt w:val="bullet"/>
      <w:lvlText w:val="•"/>
      <w:lvlJc w:val="left"/>
      <w:pPr>
        <w:ind w:left="1091" w:hanging="183"/>
      </w:pPr>
      <w:rPr>
        <w:rFonts w:hint="default"/>
        <w:lang w:val="fr-FR" w:eastAsia="fr-FR" w:bidi="fr-FR"/>
      </w:rPr>
    </w:lvl>
    <w:lvl w:ilvl="3">
      <w:start w:val="0"/>
      <w:numFmt w:val="bullet"/>
      <w:lvlText w:val="•"/>
      <w:lvlJc w:val="left"/>
      <w:pPr>
        <w:ind w:left="1537" w:hanging="183"/>
      </w:pPr>
      <w:rPr>
        <w:rFonts w:hint="default"/>
        <w:lang w:val="fr-FR" w:eastAsia="fr-FR" w:bidi="fr-FR"/>
      </w:rPr>
    </w:lvl>
    <w:lvl w:ilvl="4">
      <w:start w:val="0"/>
      <w:numFmt w:val="bullet"/>
      <w:lvlText w:val="•"/>
      <w:lvlJc w:val="left"/>
      <w:pPr>
        <w:ind w:left="1983" w:hanging="183"/>
      </w:pPr>
      <w:rPr>
        <w:rFonts w:hint="default"/>
        <w:lang w:val="fr-FR" w:eastAsia="fr-FR" w:bidi="fr-FR"/>
      </w:rPr>
    </w:lvl>
    <w:lvl w:ilvl="5">
      <w:start w:val="0"/>
      <w:numFmt w:val="bullet"/>
      <w:lvlText w:val="•"/>
      <w:lvlJc w:val="left"/>
      <w:pPr>
        <w:ind w:left="2429" w:hanging="183"/>
      </w:pPr>
      <w:rPr>
        <w:rFonts w:hint="default"/>
        <w:lang w:val="fr-FR" w:eastAsia="fr-FR" w:bidi="fr-FR"/>
      </w:rPr>
    </w:lvl>
    <w:lvl w:ilvl="6">
      <w:start w:val="0"/>
      <w:numFmt w:val="bullet"/>
      <w:lvlText w:val="•"/>
      <w:lvlJc w:val="left"/>
      <w:pPr>
        <w:ind w:left="2875" w:hanging="183"/>
      </w:pPr>
      <w:rPr>
        <w:rFonts w:hint="default"/>
        <w:lang w:val="fr-FR" w:eastAsia="fr-FR" w:bidi="fr-FR"/>
      </w:rPr>
    </w:lvl>
    <w:lvl w:ilvl="7">
      <w:start w:val="0"/>
      <w:numFmt w:val="bullet"/>
      <w:lvlText w:val="•"/>
      <w:lvlJc w:val="left"/>
      <w:pPr>
        <w:ind w:left="3321" w:hanging="183"/>
      </w:pPr>
      <w:rPr>
        <w:rFonts w:hint="default"/>
        <w:lang w:val="fr-FR" w:eastAsia="fr-FR" w:bidi="fr-FR"/>
      </w:rPr>
    </w:lvl>
    <w:lvl w:ilvl="8">
      <w:start w:val="0"/>
      <w:numFmt w:val="bullet"/>
      <w:lvlText w:val="•"/>
      <w:lvlJc w:val="left"/>
      <w:pPr>
        <w:ind w:left="3767" w:hanging="183"/>
      </w:pPr>
      <w:rPr>
        <w:rFonts w:hint="default"/>
        <w:lang w:val="fr-FR" w:eastAsia="fr-FR" w:bidi="fr-FR"/>
      </w:rPr>
    </w:lvl>
  </w:abstractNum>
  <w:abstractNum w:abstractNumId="5">
    <w:multiLevelType w:val="hybridMultilevel"/>
    <w:lvl w:ilvl="0">
      <w:start w:val="0"/>
      <w:numFmt w:val="bullet"/>
      <w:lvlText w:val=""/>
      <w:lvlJc w:val="left"/>
      <w:pPr>
        <w:ind w:left="62" w:hanging="255"/>
      </w:pPr>
      <w:rPr>
        <w:rFonts w:hint="default" w:ascii="Wingdings" w:hAnsi="Wingdings" w:eastAsia="Wingdings" w:cs="Wingdings"/>
        <w:w w:val="100"/>
        <w:sz w:val="22"/>
        <w:szCs w:val="22"/>
        <w:lang w:val="fr-FR" w:eastAsia="fr-FR" w:bidi="fr-FR"/>
      </w:rPr>
    </w:lvl>
    <w:lvl w:ilvl="1">
      <w:start w:val="0"/>
      <w:numFmt w:val="bullet"/>
      <w:lvlText w:val="•"/>
      <w:lvlJc w:val="left"/>
      <w:pPr>
        <w:ind w:left="449" w:hanging="255"/>
      </w:pPr>
      <w:rPr>
        <w:rFonts w:hint="default"/>
        <w:lang w:val="fr-FR" w:eastAsia="fr-FR" w:bidi="fr-FR"/>
      </w:rPr>
    </w:lvl>
    <w:lvl w:ilvl="2">
      <w:start w:val="0"/>
      <w:numFmt w:val="bullet"/>
      <w:lvlText w:val="•"/>
      <w:lvlJc w:val="left"/>
      <w:pPr>
        <w:ind w:left="839" w:hanging="255"/>
      </w:pPr>
      <w:rPr>
        <w:rFonts w:hint="default"/>
        <w:lang w:val="fr-FR" w:eastAsia="fr-FR" w:bidi="fr-FR"/>
      </w:rPr>
    </w:lvl>
    <w:lvl w:ilvl="3">
      <w:start w:val="0"/>
      <w:numFmt w:val="bullet"/>
      <w:lvlText w:val="•"/>
      <w:lvlJc w:val="left"/>
      <w:pPr>
        <w:ind w:left="1228" w:hanging="255"/>
      </w:pPr>
      <w:rPr>
        <w:rFonts w:hint="default"/>
        <w:lang w:val="fr-FR" w:eastAsia="fr-FR" w:bidi="fr-FR"/>
      </w:rPr>
    </w:lvl>
    <w:lvl w:ilvl="4">
      <w:start w:val="0"/>
      <w:numFmt w:val="bullet"/>
      <w:lvlText w:val="•"/>
      <w:lvlJc w:val="left"/>
      <w:pPr>
        <w:ind w:left="1618" w:hanging="255"/>
      </w:pPr>
      <w:rPr>
        <w:rFonts w:hint="default"/>
        <w:lang w:val="fr-FR" w:eastAsia="fr-FR" w:bidi="fr-FR"/>
      </w:rPr>
    </w:lvl>
    <w:lvl w:ilvl="5">
      <w:start w:val="0"/>
      <w:numFmt w:val="bullet"/>
      <w:lvlText w:val="•"/>
      <w:lvlJc w:val="left"/>
      <w:pPr>
        <w:ind w:left="2007" w:hanging="255"/>
      </w:pPr>
      <w:rPr>
        <w:rFonts w:hint="default"/>
        <w:lang w:val="fr-FR" w:eastAsia="fr-FR" w:bidi="fr-FR"/>
      </w:rPr>
    </w:lvl>
    <w:lvl w:ilvl="6">
      <w:start w:val="0"/>
      <w:numFmt w:val="bullet"/>
      <w:lvlText w:val="•"/>
      <w:lvlJc w:val="left"/>
      <w:pPr>
        <w:ind w:left="2397" w:hanging="255"/>
      </w:pPr>
      <w:rPr>
        <w:rFonts w:hint="default"/>
        <w:lang w:val="fr-FR" w:eastAsia="fr-FR" w:bidi="fr-FR"/>
      </w:rPr>
    </w:lvl>
    <w:lvl w:ilvl="7">
      <w:start w:val="0"/>
      <w:numFmt w:val="bullet"/>
      <w:lvlText w:val="•"/>
      <w:lvlJc w:val="left"/>
      <w:pPr>
        <w:ind w:left="2786" w:hanging="255"/>
      </w:pPr>
      <w:rPr>
        <w:rFonts w:hint="default"/>
        <w:lang w:val="fr-FR" w:eastAsia="fr-FR" w:bidi="fr-FR"/>
      </w:rPr>
    </w:lvl>
    <w:lvl w:ilvl="8">
      <w:start w:val="0"/>
      <w:numFmt w:val="bullet"/>
      <w:lvlText w:val="•"/>
      <w:lvlJc w:val="left"/>
      <w:pPr>
        <w:ind w:left="3176" w:hanging="255"/>
      </w:pPr>
      <w:rPr>
        <w:rFonts w:hint="default"/>
        <w:lang w:val="fr-FR" w:eastAsia="fr-FR" w:bidi="fr-FR"/>
      </w:rPr>
    </w:lvl>
  </w:abstractNum>
  <w:abstractNum w:abstractNumId="4">
    <w:multiLevelType w:val="hybridMultilevel"/>
    <w:lvl w:ilvl="0">
      <w:start w:val="0"/>
      <w:numFmt w:val="bullet"/>
      <w:lvlText w:val=""/>
      <w:lvlJc w:val="left"/>
      <w:pPr>
        <w:ind w:left="184"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607" w:hanging="185"/>
      </w:pPr>
      <w:rPr>
        <w:rFonts w:hint="default"/>
        <w:lang w:val="fr-FR" w:eastAsia="fr-FR" w:bidi="fr-FR"/>
      </w:rPr>
    </w:lvl>
    <w:lvl w:ilvl="2">
      <w:start w:val="0"/>
      <w:numFmt w:val="bullet"/>
      <w:lvlText w:val="•"/>
      <w:lvlJc w:val="left"/>
      <w:pPr>
        <w:ind w:left="1035" w:hanging="185"/>
      </w:pPr>
      <w:rPr>
        <w:rFonts w:hint="default"/>
        <w:lang w:val="fr-FR" w:eastAsia="fr-FR" w:bidi="fr-FR"/>
      </w:rPr>
    </w:lvl>
    <w:lvl w:ilvl="3">
      <w:start w:val="0"/>
      <w:numFmt w:val="bullet"/>
      <w:lvlText w:val="•"/>
      <w:lvlJc w:val="left"/>
      <w:pPr>
        <w:ind w:left="1463" w:hanging="185"/>
      </w:pPr>
      <w:rPr>
        <w:rFonts w:hint="default"/>
        <w:lang w:val="fr-FR" w:eastAsia="fr-FR" w:bidi="fr-FR"/>
      </w:rPr>
    </w:lvl>
    <w:lvl w:ilvl="4">
      <w:start w:val="0"/>
      <w:numFmt w:val="bullet"/>
      <w:lvlText w:val="•"/>
      <w:lvlJc w:val="left"/>
      <w:pPr>
        <w:ind w:left="1891" w:hanging="185"/>
      </w:pPr>
      <w:rPr>
        <w:rFonts w:hint="default"/>
        <w:lang w:val="fr-FR" w:eastAsia="fr-FR" w:bidi="fr-FR"/>
      </w:rPr>
    </w:lvl>
    <w:lvl w:ilvl="5">
      <w:start w:val="0"/>
      <w:numFmt w:val="bullet"/>
      <w:lvlText w:val="•"/>
      <w:lvlJc w:val="left"/>
      <w:pPr>
        <w:ind w:left="2319" w:hanging="185"/>
      </w:pPr>
      <w:rPr>
        <w:rFonts w:hint="default"/>
        <w:lang w:val="fr-FR" w:eastAsia="fr-FR" w:bidi="fr-FR"/>
      </w:rPr>
    </w:lvl>
    <w:lvl w:ilvl="6">
      <w:start w:val="0"/>
      <w:numFmt w:val="bullet"/>
      <w:lvlText w:val="•"/>
      <w:lvlJc w:val="left"/>
      <w:pPr>
        <w:ind w:left="2747" w:hanging="185"/>
      </w:pPr>
      <w:rPr>
        <w:rFonts w:hint="default"/>
        <w:lang w:val="fr-FR" w:eastAsia="fr-FR" w:bidi="fr-FR"/>
      </w:rPr>
    </w:lvl>
    <w:lvl w:ilvl="7">
      <w:start w:val="0"/>
      <w:numFmt w:val="bullet"/>
      <w:lvlText w:val="•"/>
      <w:lvlJc w:val="left"/>
      <w:pPr>
        <w:ind w:left="3175" w:hanging="185"/>
      </w:pPr>
      <w:rPr>
        <w:rFonts w:hint="default"/>
        <w:lang w:val="fr-FR" w:eastAsia="fr-FR" w:bidi="fr-FR"/>
      </w:rPr>
    </w:lvl>
    <w:lvl w:ilvl="8">
      <w:start w:val="0"/>
      <w:numFmt w:val="bullet"/>
      <w:lvlText w:val="•"/>
      <w:lvlJc w:val="left"/>
      <w:pPr>
        <w:ind w:left="3603" w:hanging="185"/>
      </w:pPr>
      <w:rPr>
        <w:rFonts w:hint="default"/>
        <w:lang w:val="fr-FR" w:eastAsia="fr-FR" w:bidi="fr-FR"/>
      </w:rPr>
    </w:lvl>
  </w:abstractNum>
  <w:abstractNum w:abstractNumId="3">
    <w:multiLevelType w:val="hybridMultilevel"/>
    <w:lvl w:ilvl="0">
      <w:start w:val="0"/>
      <w:numFmt w:val="bullet"/>
      <w:lvlText w:val=""/>
      <w:lvlJc w:val="left"/>
      <w:pPr>
        <w:ind w:left="247" w:hanging="185"/>
      </w:pPr>
      <w:rPr>
        <w:rFonts w:hint="default" w:ascii="Wingdings" w:hAnsi="Wingdings" w:eastAsia="Wingdings" w:cs="Wingdings"/>
        <w:w w:val="100"/>
        <w:sz w:val="22"/>
        <w:szCs w:val="22"/>
        <w:lang w:val="fr-FR" w:eastAsia="fr-FR" w:bidi="fr-FR"/>
      </w:rPr>
    </w:lvl>
    <w:lvl w:ilvl="1">
      <w:start w:val="0"/>
      <w:numFmt w:val="bullet"/>
      <w:lvlText w:val="•"/>
      <w:lvlJc w:val="left"/>
      <w:pPr>
        <w:ind w:left="611" w:hanging="185"/>
      </w:pPr>
      <w:rPr>
        <w:rFonts w:hint="default"/>
        <w:lang w:val="fr-FR" w:eastAsia="fr-FR" w:bidi="fr-FR"/>
      </w:rPr>
    </w:lvl>
    <w:lvl w:ilvl="2">
      <w:start w:val="0"/>
      <w:numFmt w:val="bullet"/>
      <w:lvlText w:val="•"/>
      <w:lvlJc w:val="left"/>
      <w:pPr>
        <w:ind w:left="983" w:hanging="185"/>
      </w:pPr>
      <w:rPr>
        <w:rFonts w:hint="default"/>
        <w:lang w:val="fr-FR" w:eastAsia="fr-FR" w:bidi="fr-FR"/>
      </w:rPr>
    </w:lvl>
    <w:lvl w:ilvl="3">
      <w:start w:val="0"/>
      <w:numFmt w:val="bullet"/>
      <w:lvlText w:val="•"/>
      <w:lvlJc w:val="left"/>
      <w:pPr>
        <w:ind w:left="1354" w:hanging="185"/>
      </w:pPr>
      <w:rPr>
        <w:rFonts w:hint="default"/>
        <w:lang w:val="fr-FR" w:eastAsia="fr-FR" w:bidi="fr-FR"/>
      </w:rPr>
    </w:lvl>
    <w:lvl w:ilvl="4">
      <w:start w:val="0"/>
      <w:numFmt w:val="bullet"/>
      <w:lvlText w:val="•"/>
      <w:lvlJc w:val="left"/>
      <w:pPr>
        <w:ind w:left="1726" w:hanging="185"/>
      </w:pPr>
      <w:rPr>
        <w:rFonts w:hint="default"/>
        <w:lang w:val="fr-FR" w:eastAsia="fr-FR" w:bidi="fr-FR"/>
      </w:rPr>
    </w:lvl>
    <w:lvl w:ilvl="5">
      <w:start w:val="0"/>
      <w:numFmt w:val="bullet"/>
      <w:lvlText w:val="•"/>
      <w:lvlJc w:val="left"/>
      <w:pPr>
        <w:ind w:left="2097" w:hanging="185"/>
      </w:pPr>
      <w:rPr>
        <w:rFonts w:hint="default"/>
        <w:lang w:val="fr-FR" w:eastAsia="fr-FR" w:bidi="fr-FR"/>
      </w:rPr>
    </w:lvl>
    <w:lvl w:ilvl="6">
      <w:start w:val="0"/>
      <w:numFmt w:val="bullet"/>
      <w:lvlText w:val="•"/>
      <w:lvlJc w:val="left"/>
      <w:pPr>
        <w:ind w:left="2469" w:hanging="185"/>
      </w:pPr>
      <w:rPr>
        <w:rFonts w:hint="default"/>
        <w:lang w:val="fr-FR" w:eastAsia="fr-FR" w:bidi="fr-FR"/>
      </w:rPr>
    </w:lvl>
    <w:lvl w:ilvl="7">
      <w:start w:val="0"/>
      <w:numFmt w:val="bullet"/>
      <w:lvlText w:val="•"/>
      <w:lvlJc w:val="left"/>
      <w:pPr>
        <w:ind w:left="2840" w:hanging="185"/>
      </w:pPr>
      <w:rPr>
        <w:rFonts w:hint="default"/>
        <w:lang w:val="fr-FR" w:eastAsia="fr-FR" w:bidi="fr-FR"/>
      </w:rPr>
    </w:lvl>
    <w:lvl w:ilvl="8">
      <w:start w:val="0"/>
      <w:numFmt w:val="bullet"/>
      <w:lvlText w:val="•"/>
      <w:lvlJc w:val="left"/>
      <w:pPr>
        <w:ind w:left="3212" w:hanging="185"/>
      </w:pPr>
      <w:rPr>
        <w:rFonts w:hint="default"/>
        <w:lang w:val="fr-FR" w:eastAsia="fr-FR" w:bidi="fr-FR"/>
      </w:rPr>
    </w:lvl>
  </w:abstractNum>
  <w:abstractNum w:abstractNumId="2">
    <w:multiLevelType w:val="hybridMultilevel"/>
    <w:lvl w:ilvl="0">
      <w:start w:val="0"/>
      <w:numFmt w:val="bullet"/>
      <w:lvlText w:val=""/>
      <w:lvlJc w:val="left"/>
      <w:pPr>
        <w:ind w:left="0" w:hanging="195"/>
      </w:pPr>
      <w:rPr>
        <w:rFonts w:hint="default"/>
        <w:w w:val="100"/>
        <w:lang w:val="fr-FR" w:eastAsia="fr-FR" w:bidi="fr-FR"/>
      </w:rPr>
    </w:lvl>
    <w:lvl w:ilvl="1">
      <w:start w:val="0"/>
      <w:numFmt w:val="bullet"/>
      <w:lvlText w:val="•"/>
      <w:lvlJc w:val="left"/>
      <w:pPr>
        <w:ind w:left="445" w:hanging="195"/>
      </w:pPr>
      <w:rPr>
        <w:rFonts w:hint="default"/>
        <w:lang w:val="fr-FR" w:eastAsia="fr-FR" w:bidi="fr-FR"/>
      </w:rPr>
    </w:lvl>
    <w:lvl w:ilvl="2">
      <w:start w:val="0"/>
      <w:numFmt w:val="bullet"/>
      <w:lvlText w:val="•"/>
      <w:lvlJc w:val="left"/>
      <w:pPr>
        <w:ind w:left="891" w:hanging="195"/>
      </w:pPr>
      <w:rPr>
        <w:rFonts w:hint="default"/>
        <w:lang w:val="fr-FR" w:eastAsia="fr-FR" w:bidi="fr-FR"/>
      </w:rPr>
    </w:lvl>
    <w:lvl w:ilvl="3">
      <w:start w:val="0"/>
      <w:numFmt w:val="bullet"/>
      <w:lvlText w:val="•"/>
      <w:lvlJc w:val="left"/>
      <w:pPr>
        <w:ind w:left="1337" w:hanging="195"/>
      </w:pPr>
      <w:rPr>
        <w:rFonts w:hint="default"/>
        <w:lang w:val="fr-FR" w:eastAsia="fr-FR" w:bidi="fr-FR"/>
      </w:rPr>
    </w:lvl>
    <w:lvl w:ilvl="4">
      <w:start w:val="0"/>
      <w:numFmt w:val="bullet"/>
      <w:lvlText w:val="•"/>
      <w:lvlJc w:val="left"/>
      <w:pPr>
        <w:ind w:left="1783" w:hanging="195"/>
      </w:pPr>
      <w:rPr>
        <w:rFonts w:hint="default"/>
        <w:lang w:val="fr-FR" w:eastAsia="fr-FR" w:bidi="fr-FR"/>
      </w:rPr>
    </w:lvl>
    <w:lvl w:ilvl="5">
      <w:start w:val="0"/>
      <w:numFmt w:val="bullet"/>
      <w:lvlText w:val="•"/>
      <w:lvlJc w:val="left"/>
      <w:pPr>
        <w:ind w:left="2229" w:hanging="195"/>
      </w:pPr>
      <w:rPr>
        <w:rFonts w:hint="default"/>
        <w:lang w:val="fr-FR" w:eastAsia="fr-FR" w:bidi="fr-FR"/>
      </w:rPr>
    </w:lvl>
    <w:lvl w:ilvl="6">
      <w:start w:val="0"/>
      <w:numFmt w:val="bullet"/>
      <w:lvlText w:val="•"/>
      <w:lvlJc w:val="left"/>
      <w:pPr>
        <w:ind w:left="2675" w:hanging="195"/>
      </w:pPr>
      <w:rPr>
        <w:rFonts w:hint="default"/>
        <w:lang w:val="fr-FR" w:eastAsia="fr-FR" w:bidi="fr-FR"/>
      </w:rPr>
    </w:lvl>
    <w:lvl w:ilvl="7">
      <w:start w:val="0"/>
      <w:numFmt w:val="bullet"/>
      <w:lvlText w:val="•"/>
      <w:lvlJc w:val="left"/>
      <w:pPr>
        <w:ind w:left="3121" w:hanging="195"/>
      </w:pPr>
      <w:rPr>
        <w:rFonts w:hint="default"/>
        <w:lang w:val="fr-FR" w:eastAsia="fr-FR" w:bidi="fr-FR"/>
      </w:rPr>
    </w:lvl>
    <w:lvl w:ilvl="8">
      <w:start w:val="0"/>
      <w:numFmt w:val="bullet"/>
      <w:lvlText w:val="•"/>
      <w:lvlJc w:val="left"/>
      <w:pPr>
        <w:ind w:left="3567" w:hanging="195"/>
      </w:pPr>
      <w:rPr>
        <w:rFonts w:hint="default"/>
        <w:lang w:val="fr-FR" w:eastAsia="fr-FR" w:bidi="fr-FR"/>
      </w:rPr>
    </w:lvl>
  </w:abstractNum>
  <w:abstractNum w:abstractNumId="1">
    <w:multiLevelType w:val="hybridMultilevel"/>
    <w:lvl w:ilvl="0">
      <w:start w:val="0"/>
      <w:numFmt w:val="bullet"/>
      <w:lvlText w:val="-"/>
      <w:lvlJc w:val="left"/>
      <w:pPr>
        <w:ind w:left="445" w:hanging="140"/>
      </w:pPr>
      <w:rPr>
        <w:rFonts w:hint="default" w:ascii="Times New Roman" w:hAnsi="Times New Roman" w:eastAsia="Times New Roman" w:cs="Times New Roman"/>
        <w:b/>
        <w:bCs/>
        <w:w w:val="99"/>
        <w:sz w:val="24"/>
        <w:szCs w:val="24"/>
        <w:lang w:val="fr-FR" w:eastAsia="fr-FR" w:bidi="fr-FR"/>
      </w:rPr>
    </w:lvl>
    <w:lvl w:ilvl="1">
      <w:start w:val="0"/>
      <w:numFmt w:val="bullet"/>
      <w:lvlText w:val="•"/>
      <w:lvlJc w:val="left"/>
      <w:pPr>
        <w:ind w:left="1556" w:hanging="140"/>
      </w:pPr>
      <w:rPr>
        <w:rFonts w:hint="default"/>
        <w:lang w:val="fr-FR" w:eastAsia="fr-FR" w:bidi="fr-FR"/>
      </w:rPr>
    </w:lvl>
    <w:lvl w:ilvl="2">
      <w:start w:val="0"/>
      <w:numFmt w:val="bullet"/>
      <w:lvlText w:val="•"/>
      <w:lvlJc w:val="left"/>
      <w:pPr>
        <w:ind w:left="2673" w:hanging="140"/>
      </w:pPr>
      <w:rPr>
        <w:rFonts w:hint="default"/>
        <w:lang w:val="fr-FR" w:eastAsia="fr-FR" w:bidi="fr-FR"/>
      </w:rPr>
    </w:lvl>
    <w:lvl w:ilvl="3">
      <w:start w:val="0"/>
      <w:numFmt w:val="bullet"/>
      <w:lvlText w:val="•"/>
      <w:lvlJc w:val="left"/>
      <w:pPr>
        <w:ind w:left="3789" w:hanging="140"/>
      </w:pPr>
      <w:rPr>
        <w:rFonts w:hint="default"/>
        <w:lang w:val="fr-FR" w:eastAsia="fr-FR" w:bidi="fr-FR"/>
      </w:rPr>
    </w:lvl>
    <w:lvl w:ilvl="4">
      <w:start w:val="0"/>
      <w:numFmt w:val="bullet"/>
      <w:lvlText w:val="•"/>
      <w:lvlJc w:val="left"/>
      <w:pPr>
        <w:ind w:left="4906" w:hanging="140"/>
      </w:pPr>
      <w:rPr>
        <w:rFonts w:hint="default"/>
        <w:lang w:val="fr-FR" w:eastAsia="fr-FR" w:bidi="fr-FR"/>
      </w:rPr>
    </w:lvl>
    <w:lvl w:ilvl="5">
      <w:start w:val="0"/>
      <w:numFmt w:val="bullet"/>
      <w:lvlText w:val="•"/>
      <w:lvlJc w:val="left"/>
      <w:pPr>
        <w:ind w:left="6023" w:hanging="140"/>
      </w:pPr>
      <w:rPr>
        <w:rFonts w:hint="default"/>
        <w:lang w:val="fr-FR" w:eastAsia="fr-FR" w:bidi="fr-FR"/>
      </w:rPr>
    </w:lvl>
    <w:lvl w:ilvl="6">
      <w:start w:val="0"/>
      <w:numFmt w:val="bullet"/>
      <w:lvlText w:val="•"/>
      <w:lvlJc w:val="left"/>
      <w:pPr>
        <w:ind w:left="7139" w:hanging="140"/>
      </w:pPr>
      <w:rPr>
        <w:rFonts w:hint="default"/>
        <w:lang w:val="fr-FR" w:eastAsia="fr-FR" w:bidi="fr-FR"/>
      </w:rPr>
    </w:lvl>
    <w:lvl w:ilvl="7">
      <w:start w:val="0"/>
      <w:numFmt w:val="bullet"/>
      <w:lvlText w:val="•"/>
      <w:lvlJc w:val="left"/>
      <w:pPr>
        <w:ind w:left="8256" w:hanging="140"/>
      </w:pPr>
      <w:rPr>
        <w:rFonts w:hint="default"/>
        <w:lang w:val="fr-FR" w:eastAsia="fr-FR" w:bidi="fr-FR"/>
      </w:rPr>
    </w:lvl>
    <w:lvl w:ilvl="8">
      <w:start w:val="0"/>
      <w:numFmt w:val="bullet"/>
      <w:lvlText w:val="•"/>
      <w:lvlJc w:val="left"/>
      <w:pPr>
        <w:ind w:left="9373" w:hanging="140"/>
      </w:pPr>
      <w:rPr>
        <w:rFonts w:hint="default"/>
        <w:lang w:val="fr-FR" w:eastAsia="fr-FR" w:bidi="fr-FR"/>
      </w:rPr>
    </w:lvl>
  </w:abstractNum>
  <w:abstractNum w:abstractNumId="0">
    <w:multiLevelType w:val="hybridMultilevel"/>
    <w:lvl w:ilvl="0">
      <w:start w:val="0"/>
      <w:numFmt w:val="bullet"/>
      <w:lvlText w:val="-"/>
      <w:lvlJc w:val="left"/>
      <w:pPr>
        <w:ind w:left="200" w:hanging="140"/>
      </w:pPr>
      <w:rPr>
        <w:rFonts w:hint="default" w:ascii="Times New Roman" w:hAnsi="Times New Roman" w:eastAsia="Times New Roman" w:cs="Times New Roman"/>
        <w:w w:val="99"/>
        <w:sz w:val="24"/>
        <w:szCs w:val="24"/>
        <w:lang w:val="fr-FR" w:eastAsia="fr-FR" w:bidi="fr-FR"/>
      </w:rPr>
    </w:lvl>
    <w:lvl w:ilvl="1">
      <w:start w:val="0"/>
      <w:numFmt w:val="bullet"/>
      <w:lvlText w:val="•"/>
      <w:lvlJc w:val="left"/>
      <w:pPr>
        <w:ind w:left="520" w:hanging="140"/>
      </w:pPr>
      <w:rPr>
        <w:rFonts w:hint="default"/>
        <w:lang w:val="fr-FR" w:eastAsia="fr-FR" w:bidi="fr-FR"/>
      </w:rPr>
    </w:lvl>
    <w:lvl w:ilvl="2">
      <w:start w:val="0"/>
      <w:numFmt w:val="bullet"/>
      <w:lvlText w:val="•"/>
      <w:lvlJc w:val="left"/>
      <w:pPr>
        <w:ind w:left="840" w:hanging="140"/>
      </w:pPr>
      <w:rPr>
        <w:rFonts w:hint="default"/>
        <w:lang w:val="fr-FR" w:eastAsia="fr-FR" w:bidi="fr-FR"/>
      </w:rPr>
    </w:lvl>
    <w:lvl w:ilvl="3">
      <w:start w:val="0"/>
      <w:numFmt w:val="bullet"/>
      <w:lvlText w:val="•"/>
      <w:lvlJc w:val="left"/>
      <w:pPr>
        <w:ind w:left="1161" w:hanging="140"/>
      </w:pPr>
      <w:rPr>
        <w:rFonts w:hint="default"/>
        <w:lang w:val="fr-FR" w:eastAsia="fr-FR" w:bidi="fr-FR"/>
      </w:rPr>
    </w:lvl>
    <w:lvl w:ilvl="4">
      <w:start w:val="0"/>
      <w:numFmt w:val="bullet"/>
      <w:lvlText w:val="•"/>
      <w:lvlJc w:val="left"/>
      <w:pPr>
        <w:ind w:left="1481" w:hanging="140"/>
      </w:pPr>
      <w:rPr>
        <w:rFonts w:hint="default"/>
        <w:lang w:val="fr-FR" w:eastAsia="fr-FR" w:bidi="fr-FR"/>
      </w:rPr>
    </w:lvl>
    <w:lvl w:ilvl="5">
      <w:start w:val="0"/>
      <w:numFmt w:val="bullet"/>
      <w:lvlText w:val="•"/>
      <w:lvlJc w:val="left"/>
      <w:pPr>
        <w:ind w:left="1802" w:hanging="140"/>
      </w:pPr>
      <w:rPr>
        <w:rFonts w:hint="default"/>
        <w:lang w:val="fr-FR" w:eastAsia="fr-FR" w:bidi="fr-FR"/>
      </w:rPr>
    </w:lvl>
    <w:lvl w:ilvl="6">
      <w:start w:val="0"/>
      <w:numFmt w:val="bullet"/>
      <w:lvlText w:val="•"/>
      <w:lvlJc w:val="left"/>
      <w:pPr>
        <w:ind w:left="2122" w:hanging="140"/>
      </w:pPr>
      <w:rPr>
        <w:rFonts w:hint="default"/>
        <w:lang w:val="fr-FR" w:eastAsia="fr-FR" w:bidi="fr-FR"/>
      </w:rPr>
    </w:lvl>
    <w:lvl w:ilvl="7">
      <w:start w:val="0"/>
      <w:numFmt w:val="bullet"/>
      <w:lvlText w:val="•"/>
      <w:lvlJc w:val="left"/>
      <w:pPr>
        <w:ind w:left="2442" w:hanging="140"/>
      </w:pPr>
      <w:rPr>
        <w:rFonts w:hint="default"/>
        <w:lang w:val="fr-FR" w:eastAsia="fr-FR" w:bidi="fr-FR"/>
      </w:rPr>
    </w:lvl>
    <w:lvl w:ilvl="8">
      <w:start w:val="0"/>
      <w:numFmt w:val="bullet"/>
      <w:lvlText w:val="•"/>
      <w:lvlJc w:val="left"/>
      <w:pPr>
        <w:ind w:left="2763" w:hanging="140"/>
      </w:pPr>
      <w:rPr>
        <w:rFonts w:hint="default"/>
        <w:lang w:val="fr-FR" w:eastAsia="fr-FR" w:bidi="fr-FR"/>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fr-FR" w:eastAsia="fr-FR" w:bidi="fr-FR"/>
    </w:rPr>
  </w:style>
  <w:style w:styleId="BodyText" w:type="paragraph">
    <w:name w:val="Body Text"/>
    <w:basedOn w:val="Normal"/>
    <w:uiPriority w:val="1"/>
    <w:qFormat/>
    <w:pPr>
      <w:spacing w:before="6"/>
    </w:pPr>
    <w:rPr>
      <w:rFonts w:ascii="Times New Roman" w:hAnsi="Times New Roman" w:eastAsia="Times New Roman" w:cs="Times New Roman"/>
      <w:sz w:val="22"/>
      <w:szCs w:val="22"/>
      <w:lang w:val="fr-FR" w:eastAsia="fr-FR" w:bidi="fr-FR"/>
    </w:rPr>
  </w:style>
  <w:style w:styleId="Heading1" w:type="paragraph">
    <w:name w:val="Heading 1"/>
    <w:basedOn w:val="Normal"/>
    <w:uiPriority w:val="1"/>
    <w:qFormat/>
    <w:pPr>
      <w:spacing w:before="7"/>
      <w:ind w:left="306"/>
      <w:outlineLvl w:val="1"/>
    </w:pPr>
    <w:rPr>
      <w:rFonts w:ascii="Times New Roman" w:hAnsi="Times New Roman" w:eastAsia="Times New Roman" w:cs="Times New Roman"/>
      <w:b/>
      <w:bCs/>
      <w:sz w:val="24"/>
      <w:szCs w:val="24"/>
      <w:lang w:val="fr-FR" w:eastAsia="fr-FR" w:bidi="fr-FR"/>
    </w:rPr>
  </w:style>
  <w:style w:styleId="Heading2" w:type="paragraph">
    <w:name w:val="Heading 2"/>
    <w:basedOn w:val="Normal"/>
    <w:uiPriority w:val="1"/>
    <w:qFormat/>
    <w:pPr>
      <w:ind w:left="306"/>
      <w:outlineLvl w:val="2"/>
    </w:pPr>
    <w:rPr>
      <w:rFonts w:ascii="Times New Roman" w:hAnsi="Times New Roman" w:eastAsia="Times New Roman" w:cs="Times New Roman"/>
      <w:b/>
      <w:bCs/>
      <w:sz w:val="22"/>
      <w:szCs w:val="22"/>
      <w:lang w:val="fr-FR" w:eastAsia="fr-FR" w:bidi="fr-FR"/>
    </w:rPr>
  </w:style>
  <w:style w:styleId="ListParagraph" w:type="paragraph">
    <w:name w:val="List Paragraph"/>
    <w:basedOn w:val="Normal"/>
    <w:uiPriority w:val="1"/>
    <w:qFormat/>
    <w:pPr>
      <w:spacing w:before="4"/>
      <w:ind w:left="872" w:hanging="206"/>
    </w:pPr>
    <w:rPr>
      <w:rFonts w:ascii="Times New Roman" w:hAnsi="Times New Roman" w:eastAsia="Times New Roman" w:cs="Times New Roman"/>
      <w:lang w:val="fr-FR" w:eastAsia="fr-FR" w:bidi="fr-FR"/>
    </w:rPr>
  </w:style>
  <w:style w:styleId="TableParagraph" w:type="paragraph">
    <w:name w:val="Table Paragraph"/>
    <w:basedOn w:val="Normal"/>
    <w:uiPriority w:val="1"/>
    <w:qFormat/>
    <w:pPr/>
    <w:rPr>
      <w:rFonts w:ascii="Times New Roman" w:hAnsi="Times New Roman" w:eastAsia="Times New Roman" w:cs="Times New Roman"/>
      <w:lang w:val="fr-FR" w:eastAsia="fr-FR" w:bidi="fr-F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BILLET</dc:creator>
  <dc:title>22 Juillet 1997</dc:title>
  <dcterms:created xsi:type="dcterms:W3CDTF">2018-03-28T16:51:48Z</dcterms:created>
  <dcterms:modified xsi:type="dcterms:W3CDTF">2018-03-28T16:51:48Z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Creator">
    <vt:lpwstr>Microsoft® Word 2016</vt:lpwstr>
  </property>
  <property fmtid="{D5CDD505-2E9C-101B-9397-08002B2CF9AE}" pid="4" name="LastSaved">
    <vt:filetime>2018-03-28T00:00:00Z</vt:filetime>
  </property>
</Properties>
</file>